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FDA12E" w14:textId="65E8CEA7" w:rsidR="0011347F" w:rsidRPr="000C4079" w:rsidRDefault="0011347F" w:rsidP="007B5F20">
      <w:pPr>
        <w:pStyle w:val="Header"/>
        <w:tabs>
          <w:tab w:val="right" w:pos="8280"/>
          <w:tab w:val="right" w:pos="9639"/>
        </w:tabs>
        <w:rPr>
          <w:rFonts w:cs="Arial"/>
          <w:noProof w:val="0"/>
          <w:sz w:val="24"/>
          <w:lang w:val="en-GB"/>
        </w:rPr>
      </w:pPr>
      <w:r w:rsidRPr="009E707C">
        <w:rPr>
          <w:rFonts w:cs="Arial"/>
          <w:sz w:val="24"/>
          <w:szCs w:val="24"/>
          <w:lang w:val="en-GB"/>
        </w:rPr>
        <w:t>3GPP TSG-RAN WG4 Meeting #1</w:t>
      </w:r>
      <w:r w:rsidR="00F07B5F" w:rsidRPr="009E707C">
        <w:rPr>
          <w:rFonts w:cs="Arial"/>
          <w:sz w:val="24"/>
          <w:szCs w:val="24"/>
          <w:lang w:val="en-GB"/>
        </w:rPr>
        <w:t>1</w:t>
      </w:r>
      <w:r w:rsidR="005352BC" w:rsidRPr="009E707C">
        <w:rPr>
          <w:rFonts w:cs="Arial"/>
          <w:sz w:val="24"/>
          <w:szCs w:val="24"/>
          <w:lang w:val="en-GB"/>
        </w:rPr>
        <w:t>2</w:t>
      </w:r>
      <w:r w:rsidR="005C7255" w:rsidRPr="009E707C">
        <w:rPr>
          <w:rFonts w:cs="Arial"/>
          <w:sz w:val="24"/>
          <w:szCs w:val="24"/>
          <w:lang w:val="en-GB"/>
        </w:rPr>
        <w:t>bis</w:t>
      </w:r>
      <w:r w:rsidRPr="009E707C">
        <w:rPr>
          <w:rFonts w:cs="Arial"/>
          <w:noProof w:val="0"/>
          <w:sz w:val="24"/>
          <w:lang w:val="en-GB"/>
        </w:rPr>
        <w:tab/>
      </w:r>
      <w:r w:rsidR="00925E76" w:rsidRPr="009E707C">
        <w:rPr>
          <w:rFonts w:cs="Arial"/>
          <w:noProof w:val="0"/>
          <w:sz w:val="24"/>
          <w:lang w:val="en-GB"/>
        </w:rPr>
        <w:tab/>
      </w:r>
      <w:r w:rsidRPr="009E707C">
        <w:rPr>
          <w:rFonts w:cs="Arial"/>
          <w:noProof w:val="0"/>
          <w:sz w:val="24"/>
          <w:lang w:val="en-GB"/>
        </w:rPr>
        <w:t>R4-</w:t>
      </w:r>
      <w:r w:rsidR="009E707C" w:rsidRPr="009E707C">
        <w:rPr>
          <w:rFonts w:cs="Arial"/>
          <w:noProof w:val="0"/>
          <w:sz w:val="24"/>
          <w:lang w:val="en-GB"/>
        </w:rPr>
        <w:t>241</w:t>
      </w:r>
      <w:r w:rsidR="009E707C" w:rsidRPr="009E707C">
        <w:rPr>
          <w:rFonts w:cs="Arial"/>
          <w:noProof w:val="0"/>
          <w:sz w:val="24"/>
          <w:lang w:val="en-GB"/>
        </w:rPr>
        <w:t>6082</w:t>
      </w:r>
    </w:p>
    <w:p w14:paraId="321D1244" w14:textId="223C8FCF" w:rsidR="0011347F" w:rsidRPr="000C4079" w:rsidRDefault="005C7255" w:rsidP="0011347F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  <w:lang w:val="en-GB"/>
        </w:rPr>
      </w:pPr>
      <w:r w:rsidRPr="000C4079">
        <w:rPr>
          <w:rFonts w:cs="Arial"/>
          <w:sz w:val="24"/>
          <w:szCs w:val="24"/>
          <w:lang w:val="en-GB"/>
        </w:rPr>
        <w:t>Hefei</w:t>
      </w:r>
      <w:r w:rsidR="00D00CC3" w:rsidRPr="000C4079">
        <w:rPr>
          <w:rFonts w:cs="Arial"/>
          <w:sz w:val="24"/>
          <w:szCs w:val="24"/>
          <w:lang w:val="en-GB"/>
        </w:rPr>
        <w:t xml:space="preserve">, </w:t>
      </w:r>
      <w:r w:rsidRPr="000C4079">
        <w:rPr>
          <w:rFonts w:cs="Arial"/>
          <w:sz w:val="24"/>
          <w:szCs w:val="24"/>
          <w:lang w:val="en-GB"/>
        </w:rPr>
        <w:t>China</w:t>
      </w:r>
      <w:r w:rsidR="0011347F" w:rsidRPr="000C4079">
        <w:rPr>
          <w:rFonts w:cs="Arial"/>
          <w:sz w:val="24"/>
          <w:szCs w:val="24"/>
          <w:lang w:val="en-GB"/>
        </w:rPr>
        <w:t xml:space="preserve">, </w:t>
      </w:r>
      <w:r w:rsidR="005352BC" w:rsidRPr="000C4079">
        <w:rPr>
          <w:rFonts w:cs="Arial"/>
          <w:sz w:val="24"/>
          <w:szCs w:val="24"/>
          <w:lang w:val="en-GB"/>
        </w:rPr>
        <w:t>1</w:t>
      </w:r>
      <w:r w:rsidRPr="000C4079">
        <w:rPr>
          <w:rFonts w:cs="Arial"/>
          <w:sz w:val="24"/>
          <w:szCs w:val="24"/>
          <w:lang w:val="en-GB"/>
        </w:rPr>
        <w:t>4</w:t>
      </w:r>
      <w:r w:rsidR="009603CC" w:rsidRPr="000C4079">
        <w:rPr>
          <w:rFonts w:cs="Arial"/>
          <w:sz w:val="24"/>
          <w:szCs w:val="24"/>
          <w:vertAlign w:val="superscript"/>
          <w:lang w:val="en-GB"/>
        </w:rPr>
        <w:t>th</w:t>
      </w:r>
      <w:r w:rsidR="009603CC" w:rsidRPr="000C4079">
        <w:rPr>
          <w:rFonts w:cs="Arial"/>
          <w:sz w:val="24"/>
          <w:szCs w:val="24"/>
          <w:lang w:val="en-GB"/>
        </w:rPr>
        <w:t xml:space="preserve"> </w:t>
      </w:r>
      <w:r w:rsidR="0011347F" w:rsidRPr="000C4079">
        <w:rPr>
          <w:rFonts w:cs="Arial"/>
          <w:sz w:val="24"/>
          <w:szCs w:val="24"/>
          <w:lang w:val="en-GB"/>
        </w:rPr>
        <w:t xml:space="preserve">– </w:t>
      </w:r>
      <w:r w:rsidRPr="000C4079">
        <w:rPr>
          <w:rFonts w:cs="Arial"/>
          <w:sz w:val="24"/>
          <w:szCs w:val="24"/>
          <w:lang w:val="en-GB"/>
        </w:rPr>
        <w:t>18</w:t>
      </w:r>
      <w:r w:rsidRPr="000C4079">
        <w:rPr>
          <w:rFonts w:cs="Arial"/>
          <w:sz w:val="24"/>
          <w:szCs w:val="24"/>
          <w:vertAlign w:val="superscript"/>
          <w:lang w:val="en-GB"/>
        </w:rPr>
        <w:t>th</w:t>
      </w:r>
      <w:r w:rsidRPr="000C4079">
        <w:rPr>
          <w:rFonts w:cs="Arial"/>
          <w:sz w:val="24"/>
          <w:szCs w:val="24"/>
          <w:lang w:val="en-GB"/>
        </w:rPr>
        <w:t xml:space="preserve"> October</w:t>
      </w:r>
      <w:r w:rsidR="0011347F" w:rsidRPr="000C4079">
        <w:rPr>
          <w:rFonts w:cs="Arial"/>
          <w:sz w:val="24"/>
          <w:szCs w:val="24"/>
          <w:lang w:val="en-GB"/>
        </w:rPr>
        <w:t xml:space="preserve"> 202</w:t>
      </w:r>
      <w:r w:rsidR="00F07B5F" w:rsidRPr="000C4079">
        <w:rPr>
          <w:rFonts w:cs="Arial"/>
          <w:sz w:val="24"/>
          <w:szCs w:val="24"/>
          <w:lang w:val="en-GB"/>
        </w:rPr>
        <w:t>4</w:t>
      </w:r>
    </w:p>
    <w:p w14:paraId="2EC6AC2A" w14:textId="77777777" w:rsidR="00F01182" w:rsidRPr="000C4079" w:rsidRDefault="00F01182" w:rsidP="00F01182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</w:rPr>
      </w:pPr>
    </w:p>
    <w:p w14:paraId="16C79B08" w14:textId="5A68D313" w:rsidR="00F01182" w:rsidRPr="000C4079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0C4079">
        <w:rPr>
          <w:rFonts w:ascii="Arial" w:hAnsi="Arial" w:cs="Arial"/>
          <w:b/>
          <w:sz w:val="24"/>
        </w:rPr>
        <w:t>Agenda item:</w:t>
      </w:r>
      <w:r w:rsidRPr="000C4079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5C7255" w:rsidRPr="000C4079">
        <w:rPr>
          <w:rFonts w:ascii="Arial" w:hAnsi="Arial" w:cs="Arial"/>
          <w:b/>
          <w:sz w:val="24"/>
        </w:rPr>
        <w:t>6</w:t>
      </w:r>
      <w:r w:rsidR="005E5658" w:rsidRPr="000C4079">
        <w:rPr>
          <w:rFonts w:ascii="Arial" w:hAnsi="Arial" w:cs="Arial"/>
          <w:b/>
          <w:sz w:val="24"/>
        </w:rPr>
        <w:t>.4.2</w:t>
      </w:r>
    </w:p>
    <w:p w14:paraId="0293383C" w14:textId="23542091" w:rsidR="00F01182" w:rsidRPr="000C4079" w:rsidRDefault="00F01182" w:rsidP="00F01182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0C4079">
        <w:rPr>
          <w:rFonts w:ascii="Arial" w:hAnsi="Arial" w:cs="Arial"/>
          <w:b/>
          <w:sz w:val="24"/>
        </w:rPr>
        <w:t>Source:</w:t>
      </w:r>
      <w:r w:rsidRPr="000C4079">
        <w:rPr>
          <w:rFonts w:ascii="Arial" w:hAnsi="Arial" w:cs="Arial"/>
          <w:b/>
          <w:sz w:val="24"/>
        </w:rPr>
        <w:tab/>
        <w:t>Intel Corporation</w:t>
      </w:r>
    </w:p>
    <w:p w14:paraId="64E0FD5B" w14:textId="697331F6" w:rsidR="00F01182" w:rsidRPr="000C4079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0C4079">
        <w:rPr>
          <w:rFonts w:ascii="Arial" w:hAnsi="Arial" w:cs="Arial"/>
          <w:b/>
          <w:sz w:val="24"/>
        </w:rPr>
        <w:t>Title:</w:t>
      </w:r>
      <w:r w:rsidRPr="000C4079">
        <w:rPr>
          <w:rFonts w:ascii="Arial" w:hAnsi="Arial" w:cs="Arial"/>
          <w:b/>
          <w:sz w:val="24"/>
        </w:rPr>
        <w:tab/>
      </w:r>
      <w:r w:rsidR="005C7255" w:rsidRPr="000C4079">
        <w:rPr>
          <w:rFonts w:ascii="Arial" w:hAnsi="Arial" w:cs="Arial"/>
          <w:b/>
          <w:sz w:val="24"/>
        </w:rPr>
        <w:t>Discussion on the remaining issues for Rel-19 less than 5MHz UE RF requirements</w:t>
      </w:r>
    </w:p>
    <w:p w14:paraId="266488AB" w14:textId="77777777" w:rsidR="00F01182" w:rsidRPr="000C4079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0C4079">
        <w:rPr>
          <w:rFonts w:ascii="Arial" w:hAnsi="Arial" w:cs="Arial"/>
          <w:b/>
          <w:sz w:val="24"/>
        </w:rPr>
        <w:t>Document for:</w:t>
      </w:r>
      <w:r w:rsidRPr="000C4079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Pr="000C4079">
        <w:rPr>
          <w:rFonts w:ascii="Arial" w:hAnsi="Arial" w:cs="Arial"/>
          <w:b/>
          <w:sz w:val="24"/>
        </w:rPr>
        <w:t>Discussion</w:t>
      </w:r>
    </w:p>
    <w:p w14:paraId="79DBD538" w14:textId="77777777" w:rsidR="00F01182" w:rsidRPr="000C4079" w:rsidRDefault="00F01182" w:rsidP="00F01182">
      <w:pPr>
        <w:pStyle w:val="Heading1"/>
      </w:pPr>
      <w:r w:rsidRPr="000C4079">
        <w:t>Introduction</w:t>
      </w:r>
    </w:p>
    <w:p w14:paraId="6931C76E" w14:textId="68A76E38" w:rsidR="009603CC" w:rsidRPr="000C4079" w:rsidRDefault="009603CC" w:rsidP="00A3422C">
      <w:pPr>
        <w:jc w:val="both"/>
      </w:pPr>
      <w:r w:rsidRPr="000C4079">
        <w:t xml:space="preserve">The Rel-19 </w:t>
      </w:r>
      <w:r w:rsidR="00795AA9" w:rsidRPr="000C4079">
        <w:t>NR channel BW less than 5MHz for FR1 Phase 2</w:t>
      </w:r>
      <w:r w:rsidR="005B2CC4" w:rsidRPr="000C4079">
        <w:t xml:space="preserve"> </w:t>
      </w:r>
      <w:r w:rsidRPr="000C4079">
        <w:t xml:space="preserve">work item was </w:t>
      </w:r>
      <w:r w:rsidR="005352BC" w:rsidRPr="000C4079">
        <w:t>updated</w:t>
      </w:r>
      <w:r w:rsidRPr="000C4079">
        <w:t xml:space="preserve"> in </w:t>
      </w:r>
      <w:r w:rsidR="005352BC" w:rsidRPr="000C4079">
        <w:t>June</w:t>
      </w:r>
      <w:r w:rsidRPr="000C4079">
        <w:t xml:space="preserve"> 2024 in [1].</w:t>
      </w:r>
      <w:r w:rsidR="00D33E77" w:rsidRPr="000C4079">
        <w:t xml:space="preserve"> </w:t>
      </w:r>
      <w:r w:rsidR="00D16749" w:rsidRPr="000C4079">
        <w:t>T</w:t>
      </w:r>
      <w:r w:rsidR="0088784F" w:rsidRPr="000C4079">
        <w:t>he</w:t>
      </w:r>
      <w:r w:rsidRPr="000C4079">
        <w:t xml:space="preserve"> work item </w:t>
      </w:r>
      <w:r w:rsidR="00906C7D" w:rsidRPr="000C4079">
        <w:t xml:space="preserve">Core part </w:t>
      </w:r>
      <w:r w:rsidRPr="000C4079">
        <w:t xml:space="preserve">objectives </w:t>
      </w:r>
      <w:r w:rsidR="00906C7D" w:rsidRPr="000C4079">
        <w:t>are provided below</w:t>
      </w:r>
      <w:r w:rsidRPr="000C4079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9603CC" w:rsidRPr="000C4079" w14:paraId="6DDF7F1A" w14:textId="77777777" w:rsidTr="009603CC">
        <w:tc>
          <w:tcPr>
            <w:tcW w:w="9629" w:type="dxa"/>
          </w:tcPr>
          <w:p w14:paraId="6810DB00" w14:textId="77777777" w:rsidR="009603CC" w:rsidRPr="000C4079" w:rsidRDefault="009603CC" w:rsidP="009603CC">
            <w:pPr>
              <w:numPr>
                <w:ilvl w:val="0"/>
                <w:numId w:val="39"/>
              </w:numPr>
              <w:overflowPunct/>
              <w:autoSpaceDE/>
              <w:adjustRightInd/>
              <w:spacing w:before="60" w:after="60"/>
              <w:textAlignment w:val="auto"/>
              <w:rPr>
                <w:color w:val="000000"/>
                <w:lang w:eastAsia="zh-CN"/>
              </w:rPr>
            </w:pPr>
            <w:r w:rsidRPr="000C4079">
              <w:rPr>
                <w:color w:val="000000"/>
                <w:lang w:eastAsia="zh-CN"/>
              </w:rPr>
              <w:t>Define common co-located and non-co-located inter-band NR CA/DC UE RF requirements with 3MHz CBW in the one band and 5MHz or 10MHz CBW in the other band</w:t>
            </w:r>
          </w:p>
          <w:p w14:paraId="69AE8AA1" w14:textId="77777777" w:rsidR="009603CC" w:rsidRPr="000C4079" w:rsidRDefault="009603CC" w:rsidP="009603CC">
            <w:pPr>
              <w:numPr>
                <w:ilvl w:val="1"/>
                <w:numId w:val="39"/>
              </w:numPr>
              <w:overflowPunct/>
              <w:autoSpaceDE/>
              <w:adjustRightInd/>
              <w:spacing w:before="60" w:after="60"/>
              <w:textAlignment w:val="auto"/>
              <w:rPr>
                <w:color w:val="000000"/>
                <w:lang w:eastAsia="zh-CN"/>
              </w:rPr>
            </w:pPr>
            <w:r w:rsidRPr="000C4079">
              <w:rPr>
                <w:color w:val="000000"/>
                <w:lang w:eastAsia="zh-CN"/>
              </w:rPr>
              <w:t>Example band combination: CA/DC of 3MHz in band n100 and 5MHz or 10MHz in band n101</w:t>
            </w:r>
          </w:p>
          <w:p w14:paraId="68093773" w14:textId="77777777" w:rsidR="009603CC" w:rsidRPr="000C4079" w:rsidRDefault="009603CC" w:rsidP="009603CC">
            <w:pPr>
              <w:numPr>
                <w:ilvl w:val="0"/>
                <w:numId w:val="39"/>
              </w:numPr>
              <w:overflowPunct/>
              <w:autoSpaceDE/>
              <w:adjustRightInd/>
              <w:spacing w:before="60" w:after="60"/>
              <w:textAlignment w:val="auto"/>
              <w:rPr>
                <w:color w:val="000000"/>
                <w:lang w:eastAsia="zh-CN"/>
              </w:rPr>
            </w:pPr>
            <w:r w:rsidRPr="000C4079">
              <w:rPr>
                <w:color w:val="000000"/>
                <w:lang w:eastAsia="zh-CN"/>
              </w:rPr>
              <w:t>Define RRM requirements for inter-band CA and DC for combinations introduced in RF part</w:t>
            </w:r>
          </w:p>
          <w:p w14:paraId="52B466FB" w14:textId="5DCA26DB" w:rsidR="009603CC" w:rsidRPr="000C4079" w:rsidRDefault="009603CC" w:rsidP="00E62411">
            <w:pPr>
              <w:rPr>
                <w:iCs/>
                <w:lang w:eastAsia="zh-CN"/>
              </w:rPr>
            </w:pPr>
            <w:r w:rsidRPr="000C4079">
              <w:rPr>
                <w:lang w:eastAsia="zh-CN"/>
              </w:rPr>
              <w:t>Note: other band combinations than example band combinations can be specified in basket WIs after the above generic requirements are specified.</w:t>
            </w:r>
          </w:p>
        </w:tc>
      </w:tr>
    </w:tbl>
    <w:p w14:paraId="67431D78" w14:textId="0350AA6C" w:rsidR="009603CC" w:rsidRPr="000C4079" w:rsidRDefault="009603CC" w:rsidP="00A3422C">
      <w:pPr>
        <w:jc w:val="both"/>
      </w:pPr>
      <w:r w:rsidRPr="000C4079">
        <w:t>The idea of the objectives is to first define</w:t>
      </w:r>
      <w:r w:rsidR="003D1C88" w:rsidRPr="000C4079">
        <w:t xml:space="preserve"> generic</w:t>
      </w:r>
      <w:r w:rsidRPr="000C4079">
        <w:t xml:space="preserve"> RF requirements for inter-band </w:t>
      </w:r>
      <w:r w:rsidR="00A0497A" w:rsidRPr="000C4079">
        <w:t>NR-</w:t>
      </w:r>
      <w:r w:rsidRPr="000C4079">
        <w:t>CA and NR-DC n100-n101</w:t>
      </w:r>
      <w:r w:rsidR="00AF17B2" w:rsidRPr="000C4079">
        <w:t xml:space="preserve"> band</w:t>
      </w:r>
      <w:r w:rsidR="00D33E77" w:rsidRPr="000C4079">
        <w:t xml:space="preserve"> combination</w:t>
      </w:r>
      <w:r w:rsidR="00D16749" w:rsidRPr="000C4079">
        <w:t>s</w:t>
      </w:r>
      <w:r w:rsidRPr="000C4079">
        <w:t xml:space="preserve"> considering </w:t>
      </w:r>
      <w:r w:rsidR="00D16749" w:rsidRPr="000C4079">
        <w:t xml:space="preserve">less than 5MHz </w:t>
      </w:r>
      <w:r w:rsidRPr="000C4079">
        <w:t xml:space="preserve">bandwidth in </w:t>
      </w:r>
      <w:r w:rsidR="00D33E77" w:rsidRPr="000C4079">
        <w:t xml:space="preserve">FDD band </w:t>
      </w:r>
      <w:r w:rsidRPr="000C4079">
        <w:t>n100 and 5</w:t>
      </w:r>
      <w:r w:rsidR="003D1C88" w:rsidRPr="000C4079">
        <w:t xml:space="preserve"> </w:t>
      </w:r>
      <w:r w:rsidR="00D33E77" w:rsidRPr="000C4079">
        <w:t>MHz</w:t>
      </w:r>
      <w:r w:rsidRPr="000C4079">
        <w:t xml:space="preserve"> or 10</w:t>
      </w:r>
      <w:r w:rsidR="003D1C88" w:rsidRPr="000C4079">
        <w:t xml:space="preserve"> </w:t>
      </w:r>
      <w:r w:rsidRPr="000C4079">
        <w:t xml:space="preserve">MHz in </w:t>
      </w:r>
      <w:r w:rsidR="00D33E77" w:rsidRPr="000C4079">
        <w:t xml:space="preserve">TDD band </w:t>
      </w:r>
      <w:r w:rsidRPr="000C4079">
        <w:t xml:space="preserve">n101, and specify general RF requirements/applicability for inter-band CA/DC. </w:t>
      </w:r>
    </w:p>
    <w:p w14:paraId="783147C0" w14:textId="6912D810" w:rsidR="00DC1448" w:rsidRPr="000C4079" w:rsidRDefault="0088784F" w:rsidP="00A3422C">
      <w:pPr>
        <w:jc w:val="both"/>
      </w:pPr>
      <w:r w:rsidRPr="000C4079">
        <w:t>In the last WG meeting, a WF in [2] was approved capturing the agreements on the RF scope of the item.</w:t>
      </w:r>
      <w:r w:rsidR="00D33E77" w:rsidRPr="000C4079">
        <w:t xml:space="preserve"> </w:t>
      </w:r>
      <w:r w:rsidR="005C7255" w:rsidRPr="000C4079">
        <w:t xml:space="preserve">The remaining issues in the scope of RF requirements in this item are whether and how to capture sync raster configurations and how the UE capabilities of Rel-19 can be designed and applied from RAN4 perspective. </w:t>
      </w:r>
      <w:r w:rsidR="00DC1448" w:rsidRPr="000C4079">
        <w:t>In this paper we provide our</w:t>
      </w:r>
      <w:r w:rsidR="00D33E77" w:rsidRPr="000C4079">
        <w:t xml:space="preserve"> </w:t>
      </w:r>
      <w:r w:rsidR="005C7255" w:rsidRPr="000C4079">
        <w:t xml:space="preserve">analysis </w:t>
      </w:r>
      <w:r w:rsidR="00DC1448" w:rsidRPr="000C4079">
        <w:t xml:space="preserve">on </w:t>
      </w:r>
      <w:r w:rsidRPr="000C4079">
        <w:t xml:space="preserve">the issues </w:t>
      </w:r>
      <w:r w:rsidR="005C7255" w:rsidRPr="000C4079">
        <w:t>and propose to send an LS to RAN2 to help work on the signalling aspects of the Rel-19 UE features</w:t>
      </w:r>
      <w:r w:rsidR="00DC1448" w:rsidRPr="000C4079">
        <w:t>.</w:t>
      </w:r>
    </w:p>
    <w:p w14:paraId="7A73CE75" w14:textId="548A0372" w:rsidR="00EB6DB3" w:rsidRPr="000C4079" w:rsidRDefault="00EB6DB3" w:rsidP="006850C8">
      <w:pPr>
        <w:pStyle w:val="Heading1"/>
      </w:pPr>
      <w:r w:rsidRPr="000C4079">
        <w:t>Discussion</w:t>
      </w:r>
    </w:p>
    <w:p w14:paraId="22B82B37" w14:textId="784E4861" w:rsidR="00C10562" w:rsidRPr="000C4079" w:rsidRDefault="008669DF" w:rsidP="00182B74">
      <w:pPr>
        <w:pStyle w:val="Heading2"/>
        <w:ind w:left="567"/>
      </w:pPr>
      <w:r w:rsidRPr="000C4079">
        <w:t>Signalling aspects for UE support of NR CA/DC combos with less than 5MHz CBW and support of 12 or 20 RB transmission bandwidth</w:t>
      </w:r>
    </w:p>
    <w:p w14:paraId="77B02CA6" w14:textId="59DE01E1" w:rsidR="00A85399" w:rsidRDefault="00A85399" w:rsidP="00F2293E">
      <w:pPr>
        <w:jc w:val="both"/>
        <w:rPr>
          <w:b/>
          <w:bCs/>
          <w:i/>
          <w:iCs/>
          <w:u w:val="single"/>
          <w:lang w:eastAsia="ja-JP" w:bidi="hi-IN"/>
        </w:rPr>
      </w:pPr>
      <w:r>
        <w:rPr>
          <w:b/>
          <w:bCs/>
          <w:i/>
          <w:iCs/>
          <w:u w:val="single"/>
          <w:lang w:eastAsia="ja-JP" w:bidi="hi-IN"/>
        </w:rPr>
        <w:t>Background</w:t>
      </w:r>
    </w:p>
    <w:p w14:paraId="185C5CE3" w14:textId="40ADD8E2" w:rsidR="00A85399" w:rsidRPr="009E707C" w:rsidRDefault="00A85399" w:rsidP="00F2293E">
      <w:pPr>
        <w:jc w:val="both"/>
        <w:rPr>
          <w:u w:val="single"/>
          <w:lang w:eastAsia="ja-JP" w:bidi="hi-IN"/>
        </w:rPr>
      </w:pPr>
      <w:r w:rsidRPr="009E707C">
        <w:rPr>
          <w:u w:val="single"/>
          <w:lang w:eastAsia="ja-JP" w:bidi="hi-IN"/>
        </w:rPr>
        <w:t>In RAN4 #112 the discussion on UE capabilities took place and the following agreements were reached [2]</w:t>
      </w:r>
      <w:r w:rsidR="00257F8B">
        <w:rPr>
          <w:u w:val="single"/>
          <w:lang w:eastAsia="ja-JP" w:bidi="hi-I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257F8B" w14:paraId="664302D6" w14:textId="77777777" w:rsidTr="00257F8B">
        <w:tc>
          <w:tcPr>
            <w:tcW w:w="9621" w:type="dxa"/>
          </w:tcPr>
          <w:p w14:paraId="623729F4" w14:textId="77777777" w:rsidR="00257F8B" w:rsidRPr="009E707C" w:rsidRDefault="00257F8B" w:rsidP="009E707C">
            <w:pPr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szCs w:val="24"/>
                <w:lang w:eastAsia="zh-CN"/>
              </w:rPr>
            </w:pPr>
            <w:r w:rsidRPr="009E707C">
              <w:rPr>
                <w:b/>
                <w:bCs/>
                <w:szCs w:val="24"/>
                <w:lang w:eastAsia="zh-CN"/>
              </w:rPr>
              <w:t xml:space="preserve">Issue 2-2: UE capability </w:t>
            </w:r>
            <w:proofErr w:type="spellStart"/>
            <w:r w:rsidRPr="009E707C">
              <w:rPr>
                <w:b/>
                <w:bCs/>
                <w:szCs w:val="24"/>
                <w:lang w:eastAsia="zh-CN"/>
              </w:rPr>
              <w:t>signaling</w:t>
            </w:r>
            <w:proofErr w:type="spellEnd"/>
          </w:p>
          <w:p w14:paraId="795158C5" w14:textId="77777777" w:rsidR="00257F8B" w:rsidRPr="00B57913" w:rsidRDefault="00257F8B" w:rsidP="00257F8B">
            <w:pPr>
              <w:pStyle w:val="ListParagraph"/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before="0"/>
              <w:ind w:left="720"/>
              <w:contextualSpacing w:val="0"/>
              <w:textAlignment w:val="auto"/>
              <w:rPr>
                <w:szCs w:val="24"/>
                <w:lang w:eastAsia="zh-CN"/>
              </w:rPr>
            </w:pPr>
            <w:bookmarkStart w:id="2" w:name="_Hlk175204244"/>
            <w:r w:rsidRPr="00B57913">
              <w:rPr>
                <w:szCs w:val="24"/>
                <w:lang w:eastAsia="zh-CN"/>
              </w:rPr>
              <w:t>Options for further discussion</w:t>
            </w:r>
          </w:p>
          <w:p w14:paraId="40C76352" w14:textId="77777777" w:rsidR="00257F8B" w:rsidRPr="00B57913" w:rsidRDefault="00257F8B" w:rsidP="00257F8B">
            <w:pPr>
              <w:pStyle w:val="ListParagraph"/>
              <w:numPr>
                <w:ilvl w:val="1"/>
                <w:numId w:val="40"/>
              </w:numPr>
              <w:overflowPunct/>
              <w:autoSpaceDE/>
              <w:autoSpaceDN/>
              <w:adjustRightInd/>
              <w:spacing w:before="0"/>
              <w:ind w:left="1656"/>
              <w:contextualSpacing w:val="0"/>
              <w:textAlignment w:val="auto"/>
              <w:rPr>
                <w:szCs w:val="24"/>
                <w:lang w:eastAsia="zh-CN"/>
              </w:rPr>
            </w:pPr>
            <w:r w:rsidRPr="00B57913">
              <w:t xml:space="preserve">Option 1: Request RAN2 to introduce UE capability </w:t>
            </w:r>
            <w:proofErr w:type="spellStart"/>
            <w:r w:rsidRPr="00B57913">
              <w:t>signaling</w:t>
            </w:r>
            <w:proofErr w:type="spellEnd"/>
            <w:r w:rsidRPr="00B57913">
              <w:t xml:space="preserve"> to enable less than 5MHz CBW operation for CA/DC</w:t>
            </w:r>
            <w:bookmarkEnd w:id="2"/>
          </w:p>
          <w:p w14:paraId="3C3A0E0A" w14:textId="77777777" w:rsidR="00257F8B" w:rsidRPr="00B57913" w:rsidRDefault="00257F8B" w:rsidP="00257F8B">
            <w:pPr>
              <w:pStyle w:val="ListParagraph"/>
              <w:numPr>
                <w:ilvl w:val="2"/>
                <w:numId w:val="40"/>
              </w:numPr>
              <w:overflowPunct/>
              <w:autoSpaceDE/>
              <w:autoSpaceDN/>
              <w:adjustRightInd/>
              <w:spacing w:before="0"/>
              <w:ind w:left="2376"/>
              <w:contextualSpacing w:val="0"/>
              <w:textAlignment w:val="auto"/>
              <w:rPr>
                <w:szCs w:val="24"/>
                <w:lang w:eastAsia="zh-CN"/>
              </w:rPr>
            </w:pPr>
            <w:r w:rsidRPr="00B57913">
              <w:rPr>
                <w:szCs w:val="24"/>
                <w:lang w:eastAsia="zh-CN"/>
              </w:rPr>
              <w:t>The following Rel-18 capabilities for NR less than 5MHz CBW operation need to be extended or new capabilities defined to enable CA/DC operation scenario with one or more component carriers with less than 5MHz CBW</w:t>
            </w:r>
          </w:p>
          <w:p w14:paraId="1A3979E4" w14:textId="77777777" w:rsidR="00257F8B" w:rsidRPr="00B57913" w:rsidRDefault="00257F8B" w:rsidP="00257F8B">
            <w:pPr>
              <w:pStyle w:val="ListParagraph"/>
              <w:numPr>
                <w:ilvl w:val="3"/>
                <w:numId w:val="40"/>
              </w:numPr>
              <w:overflowPunct/>
              <w:autoSpaceDE/>
              <w:autoSpaceDN/>
              <w:adjustRightInd/>
              <w:spacing w:before="0"/>
              <w:ind w:left="3096"/>
              <w:contextualSpacing w:val="0"/>
              <w:textAlignment w:val="auto"/>
              <w:rPr>
                <w:szCs w:val="24"/>
                <w:lang w:eastAsia="zh-CN"/>
              </w:rPr>
            </w:pPr>
            <w:r w:rsidRPr="00B57913">
              <w:rPr>
                <w:szCs w:val="24"/>
                <w:lang w:eastAsia="zh-CN"/>
              </w:rPr>
              <w:t>[support12PRB-CORESET0-r18]</w:t>
            </w:r>
          </w:p>
          <w:p w14:paraId="2A05D4A7" w14:textId="77777777" w:rsidR="00257F8B" w:rsidRPr="00B57913" w:rsidRDefault="00257F8B" w:rsidP="00257F8B">
            <w:pPr>
              <w:pStyle w:val="ListParagraph"/>
              <w:numPr>
                <w:ilvl w:val="3"/>
                <w:numId w:val="40"/>
              </w:numPr>
              <w:overflowPunct/>
              <w:autoSpaceDE/>
              <w:autoSpaceDN/>
              <w:adjustRightInd/>
              <w:spacing w:before="0"/>
              <w:ind w:left="3096"/>
              <w:contextualSpacing w:val="0"/>
              <w:textAlignment w:val="auto"/>
              <w:rPr>
                <w:szCs w:val="24"/>
                <w:lang w:eastAsia="zh-CN"/>
              </w:rPr>
            </w:pPr>
            <w:r w:rsidRPr="00B57913">
              <w:rPr>
                <w:szCs w:val="24"/>
                <w:lang w:eastAsia="zh-CN"/>
              </w:rPr>
              <w:t>[support3MHz-ChannelBW-Asymmetric-r18]</w:t>
            </w:r>
          </w:p>
          <w:p w14:paraId="3CBBE6AE" w14:textId="77777777" w:rsidR="00257F8B" w:rsidRPr="00B57913" w:rsidRDefault="00257F8B" w:rsidP="00257F8B">
            <w:pPr>
              <w:pStyle w:val="ListParagraph"/>
              <w:numPr>
                <w:ilvl w:val="3"/>
                <w:numId w:val="40"/>
              </w:numPr>
              <w:overflowPunct/>
              <w:autoSpaceDE/>
              <w:autoSpaceDN/>
              <w:adjustRightInd/>
              <w:spacing w:before="0"/>
              <w:ind w:left="3096"/>
              <w:contextualSpacing w:val="0"/>
              <w:textAlignment w:val="auto"/>
              <w:rPr>
                <w:szCs w:val="24"/>
                <w:lang w:eastAsia="zh-CN"/>
              </w:rPr>
            </w:pPr>
            <w:r w:rsidRPr="00B57913">
              <w:rPr>
                <w:szCs w:val="24"/>
                <w:lang w:eastAsia="zh-CN"/>
              </w:rPr>
              <w:t>[support3MHz-ChannelBW-Symmetric-r18]</w:t>
            </w:r>
          </w:p>
          <w:p w14:paraId="0F8D7D27" w14:textId="77777777" w:rsidR="00257F8B" w:rsidRPr="00B57913" w:rsidRDefault="00257F8B" w:rsidP="00257F8B">
            <w:pPr>
              <w:pStyle w:val="ListParagraph"/>
              <w:numPr>
                <w:ilvl w:val="3"/>
                <w:numId w:val="40"/>
              </w:numPr>
              <w:overflowPunct/>
              <w:autoSpaceDE/>
              <w:autoSpaceDN/>
              <w:adjustRightInd/>
              <w:spacing w:before="0"/>
              <w:ind w:left="3096"/>
              <w:contextualSpacing w:val="0"/>
              <w:textAlignment w:val="auto"/>
              <w:rPr>
                <w:szCs w:val="24"/>
                <w:lang w:eastAsia="zh-CN"/>
              </w:rPr>
            </w:pPr>
            <w:r w:rsidRPr="00B57913">
              <w:rPr>
                <w:szCs w:val="24"/>
                <w:lang w:eastAsia="zh-CN"/>
              </w:rPr>
              <w:t>[support5MHz-ChannelBW-20PRB-CORESET0-r18]</w:t>
            </w:r>
          </w:p>
          <w:p w14:paraId="4206EFC6" w14:textId="77777777" w:rsidR="00257F8B" w:rsidRPr="00B57913" w:rsidRDefault="00257F8B" w:rsidP="00257F8B">
            <w:pPr>
              <w:pStyle w:val="ListParagraph"/>
              <w:numPr>
                <w:ilvl w:val="3"/>
                <w:numId w:val="40"/>
              </w:numPr>
              <w:overflowPunct/>
              <w:autoSpaceDE/>
              <w:autoSpaceDN/>
              <w:adjustRightInd/>
              <w:spacing w:before="0"/>
              <w:ind w:left="3096"/>
              <w:contextualSpacing w:val="0"/>
              <w:textAlignment w:val="auto"/>
              <w:rPr>
                <w:szCs w:val="24"/>
                <w:lang w:eastAsia="zh-CN"/>
              </w:rPr>
            </w:pPr>
            <w:r w:rsidRPr="00B57913">
              <w:rPr>
                <w:szCs w:val="24"/>
                <w:lang w:eastAsia="zh-CN"/>
              </w:rPr>
              <w:t>[support12PRB-CORESET0-GSCN-41637-r18]</w:t>
            </w:r>
          </w:p>
          <w:p w14:paraId="1F295806" w14:textId="77777777" w:rsidR="00257F8B" w:rsidRPr="00B57913" w:rsidRDefault="00257F8B" w:rsidP="00257F8B">
            <w:pPr>
              <w:pStyle w:val="ListParagraph"/>
              <w:numPr>
                <w:ilvl w:val="2"/>
                <w:numId w:val="40"/>
              </w:numPr>
              <w:overflowPunct/>
              <w:autoSpaceDE/>
              <w:autoSpaceDN/>
              <w:adjustRightInd/>
              <w:spacing w:before="0"/>
              <w:ind w:left="2376"/>
              <w:contextualSpacing w:val="0"/>
              <w:textAlignment w:val="auto"/>
              <w:rPr>
                <w:szCs w:val="24"/>
                <w:lang w:eastAsia="zh-CN"/>
              </w:rPr>
            </w:pPr>
            <w:r w:rsidRPr="00B57913">
              <w:rPr>
                <w:szCs w:val="24"/>
                <w:lang w:eastAsia="zh-CN"/>
              </w:rPr>
              <w:lastRenderedPageBreak/>
              <w:t>UE capability signalling granularity is FFS</w:t>
            </w:r>
          </w:p>
          <w:p w14:paraId="10229089" w14:textId="77777777" w:rsidR="00257F8B" w:rsidRPr="00B57913" w:rsidRDefault="00257F8B" w:rsidP="00257F8B">
            <w:pPr>
              <w:pStyle w:val="ListParagraph"/>
              <w:numPr>
                <w:ilvl w:val="2"/>
                <w:numId w:val="40"/>
              </w:numPr>
              <w:overflowPunct/>
              <w:autoSpaceDE/>
              <w:autoSpaceDN/>
              <w:adjustRightInd/>
              <w:spacing w:before="0"/>
              <w:ind w:left="2376"/>
              <w:contextualSpacing w:val="0"/>
              <w:textAlignment w:val="auto"/>
              <w:rPr>
                <w:szCs w:val="24"/>
                <w:lang w:eastAsia="zh-CN"/>
              </w:rPr>
            </w:pPr>
            <w:r w:rsidRPr="00B57913">
              <w:t>The respective UE capabilities shall be early-implementable from Rel-18</w:t>
            </w:r>
          </w:p>
          <w:p w14:paraId="190F8DA5" w14:textId="77777777" w:rsidR="00257F8B" w:rsidRPr="00B57913" w:rsidRDefault="00257F8B" w:rsidP="00257F8B">
            <w:pPr>
              <w:pStyle w:val="ListParagraph"/>
              <w:numPr>
                <w:ilvl w:val="2"/>
                <w:numId w:val="40"/>
              </w:numPr>
              <w:overflowPunct/>
              <w:autoSpaceDE/>
              <w:autoSpaceDN/>
              <w:adjustRightInd/>
              <w:spacing w:before="0"/>
              <w:ind w:left="2376"/>
              <w:contextualSpacing w:val="0"/>
              <w:textAlignment w:val="auto"/>
              <w:rPr>
                <w:szCs w:val="24"/>
                <w:lang w:eastAsia="zh-CN"/>
              </w:rPr>
            </w:pPr>
            <w:r w:rsidRPr="00B57913">
              <w:t>The details including whether to update existing Rel-18 capabilities or introduce new Rel-19 capabilities are up to RAN2</w:t>
            </w:r>
          </w:p>
          <w:p w14:paraId="04B9BD6D" w14:textId="77777777" w:rsidR="00257F8B" w:rsidRPr="00B57913" w:rsidRDefault="00257F8B" w:rsidP="00257F8B">
            <w:pPr>
              <w:pStyle w:val="ListParagraph"/>
              <w:numPr>
                <w:ilvl w:val="1"/>
                <w:numId w:val="40"/>
              </w:numPr>
              <w:overflowPunct/>
              <w:autoSpaceDE/>
              <w:autoSpaceDN/>
              <w:adjustRightInd/>
              <w:spacing w:before="0"/>
              <w:ind w:left="1656"/>
              <w:contextualSpacing w:val="0"/>
              <w:textAlignment w:val="auto"/>
            </w:pPr>
            <w:r w:rsidRPr="00B57913">
              <w:t xml:space="preserve">Option 2: Do not introduce new UE capability </w:t>
            </w:r>
            <w:proofErr w:type="spellStart"/>
            <w:r w:rsidRPr="00B57913">
              <w:t>signaling</w:t>
            </w:r>
            <w:proofErr w:type="spellEnd"/>
            <w:r w:rsidRPr="00B57913">
              <w:t xml:space="preserve"> to enable less than 5MHz CBW operation for CA/DC</w:t>
            </w:r>
          </w:p>
          <w:p w14:paraId="64A4A0D7" w14:textId="77777777" w:rsidR="00257F8B" w:rsidRPr="00B57913" w:rsidRDefault="00257F8B" w:rsidP="00257F8B">
            <w:pPr>
              <w:pStyle w:val="ListParagraph"/>
              <w:numPr>
                <w:ilvl w:val="2"/>
                <w:numId w:val="40"/>
              </w:numPr>
              <w:overflowPunct/>
              <w:autoSpaceDE/>
              <w:autoSpaceDN/>
              <w:adjustRightInd/>
              <w:spacing w:before="0"/>
              <w:ind w:left="2376"/>
              <w:contextualSpacing w:val="0"/>
              <w:textAlignment w:val="auto"/>
            </w:pPr>
            <w:r w:rsidRPr="00B57913">
              <w:t xml:space="preserve">RAN4 to define BCSs for band combination CA_n100A-n101A or combinations with other band where 3 MHz is supported as usual where 3MHz / 5MHz channel bandwidths are listed for each band. BCS5 with supportedMinBandwidthUL-r17 set to 5 MHz can be used to indicate that a UE supports CA channel BWs other than 3 MHz for a given band. </w:t>
            </w:r>
          </w:p>
          <w:p w14:paraId="1ABB3252" w14:textId="77777777" w:rsidR="00257F8B" w:rsidRPr="00B57913" w:rsidRDefault="00257F8B" w:rsidP="00257F8B">
            <w:pPr>
              <w:pStyle w:val="ListParagraph"/>
              <w:numPr>
                <w:ilvl w:val="2"/>
                <w:numId w:val="40"/>
              </w:numPr>
              <w:overflowPunct/>
              <w:autoSpaceDE/>
              <w:autoSpaceDN/>
              <w:adjustRightInd/>
              <w:spacing w:before="0"/>
              <w:ind w:left="2376"/>
              <w:contextualSpacing w:val="0"/>
              <w:textAlignment w:val="auto"/>
            </w:pPr>
            <w:r w:rsidRPr="00B57913">
              <w:t xml:space="preserve">RAN2 specs need to remove “This feature is only applicable to single-carrier operation from Rel-19. RAN2 to confirm no NBC issues. </w:t>
            </w:r>
          </w:p>
          <w:p w14:paraId="1A8641F1" w14:textId="77777777" w:rsidR="00257F8B" w:rsidRPr="00B57913" w:rsidRDefault="00257F8B" w:rsidP="00257F8B">
            <w:pPr>
              <w:pStyle w:val="ListParagraph"/>
              <w:numPr>
                <w:ilvl w:val="2"/>
                <w:numId w:val="40"/>
              </w:numPr>
              <w:overflowPunct/>
              <w:autoSpaceDE/>
              <w:autoSpaceDN/>
              <w:adjustRightInd/>
              <w:spacing w:before="0"/>
              <w:ind w:left="2376"/>
              <w:contextualSpacing w:val="0"/>
              <w:textAlignment w:val="auto"/>
            </w:pPr>
            <w:r w:rsidRPr="00B57913">
              <w:t xml:space="preserve">No new RAN2 UE capability </w:t>
            </w:r>
            <w:proofErr w:type="spellStart"/>
            <w:r w:rsidRPr="00B57913">
              <w:t>signaling</w:t>
            </w:r>
            <w:proofErr w:type="spellEnd"/>
            <w:r w:rsidRPr="00B57913">
              <w:t xml:space="preserve"> is required.” </w:t>
            </w:r>
          </w:p>
          <w:p w14:paraId="2B9C7F56" w14:textId="77777777" w:rsidR="00257F8B" w:rsidRPr="00B57913" w:rsidRDefault="00257F8B" w:rsidP="00257F8B">
            <w:pPr>
              <w:pStyle w:val="ListParagraph"/>
              <w:numPr>
                <w:ilvl w:val="1"/>
                <w:numId w:val="40"/>
              </w:numPr>
              <w:overflowPunct/>
              <w:autoSpaceDE/>
              <w:autoSpaceDN/>
              <w:adjustRightInd/>
              <w:spacing w:before="0"/>
              <w:ind w:left="1656"/>
              <w:contextualSpacing w:val="0"/>
              <w:textAlignment w:val="auto"/>
            </w:pPr>
            <w:r w:rsidRPr="00B57913">
              <w:t>Other options are not precluded</w:t>
            </w:r>
          </w:p>
          <w:p w14:paraId="5E72696A" w14:textId="77777777" w:rsidR="00257F8B" w:rsidRDefault="00257F8B" w:rsidP="00F2293E">
            <w:pPr>
              <w:jc w:val="both"/>
              <w:rPr>
                <w:b/>
                <w:bCs/>
                <w:i/>
                <w:iCs/>
                <w:u w:val="single"/>
                <w:lang w:eastAsia="ja-JP" w:bidi="hi-IN"/>
              </w:rPr>
            </w:pPr>
          </w:p>
        </w:tc>
      </w:tr>
    </w:tbl>
    <w:p w14:paraId="3A69DB19" w14:textId="77777777" w:rsidR="00A85399" w:rsidRDefault="00A85399" w:rsidP="00F2293E">
      <w:pPr>
        <w:jc w:val="both"/>
        <w:rPr>
          <w:b/>
          <w:bCs/>
          <w:i/>
          <w:iCs/>
          <w:u w:val="single"/>
          <w:lang w:eastAsia="ja-JP" w:bidi="hi-IN"/>
        </w:rPr>
      </w:pPr>
    </w:p>
    <w:p w14:paraId="51F16413" w14:textId="128BEE97" w:rsidR="00F258C0" w:rsidRPr="000C4079" w:rsidRDefault="00F258C0" w:rsidP="00F2293E">
      <w:pPr>
        <w:jc w:val="both"/>
        <w:rPr>
          <w:b/>
          <w:bCs/>
          <w:i/>
          <w:iCs/>
          <w:u w:val="single"/>
          <w:lang w:eastAsia="ja-JP" w:bidi="hi-IN"/>
        </w:rPr>
      </w:pPr>
      <w:r w:rsidRPr="000C4079">
        <w:rPr>
          <w:b/>
          <w:bCs/>
          <w:i/>
          <w:iCs/>
          <w:u w:val="single"/>
          <w:lang w:eastAsia="ja-JP" w:bidi="hi-IN"/>
        </w:rPr>
        <w:t>General consideration</w:t>
      </w:r>
      <w:r w:rsidR="00257F8B">
        <w:rPr>
          <w:b/>
          <w:bCs/>
          <w:i/>
          <w:iCs/>
          <w:u w:val="single"/>
          <w:lang w:eastAsia="ja-JP" w:bidi="hi-IN"/>
        </w:rPr>
        <w:t>s</w:t>
      </w:r>
      <w:r w:rsidRPr="000C4079">
        <w:rPr>
          <w:b/>
          <w:bCs/>
          <w:i/>
          <w:iCs/>
          <w:u w:val="single"/>
          <w:lang w:eastAsia="ja-JP" w:bidi="hi-IN"/>
        </w:rPr>
        <w:t xml:space="preserve"> to all CA/DC </w:t>
      </w:r>
      <w:r w:rsidR="00257F8B">
        <w:rPr>
          <w:b/>
          <w:bCs/>
          <w:i/>
          <w:iCs/>
          <w:u w:val="single"/>
          <w:lang w:eastAsia="ja-JP" w:bidi="hi-IN"/>
        </w:rPr>
        <w:t>band combinations</w:t>
      </w:r>
      <w:r w:rsidR="00257F8B" w:rsidRPr="000C4079">
        <w:rPr>
          <w:b/>
          <w:bCs/>
          <w:i/>
          <w:iCs/>
          <w:u w:val="single"/>
          <w:lang w:eastAsia="ja-JP" w:bidi="hi-IN"/>
        </w:rPr>
        <w:t xml:space="preserve"> </w:t>
      </w:r>
      <w:r w:rsidRPr="000C4079">
        <w:rPr>
          <w:b/>
          <w:bCs/>
          <w:i/>
          <w:iCs/>
          <w:u w:val="single"/>
          <w:lang w:eastAsia="ja-JP" w:bidi="hi-IN"/>
        </w:rPr>
        <w:t>with less than 5MHz BW configurations</w:t>
      </w:r>
    </w:p>
    <w:p w14:paraId="7CEDFF6E" w14:textId="765C5F4D" w:rsidR="008B71D3" w:rsidRPr="000C4079" w:rsidRDefault="008B71D3" w:rsidP="00F2293E">
      <w:pPr>
        <w:jc w:val="both"/>
        <w:rPr>
          <w:lang w:eastAsia="ja-JP" w:bidi="hi-IN"/>
        </w:rPr>
      </w:pPr>
      <w:r w:rsidRPr="000C4079">
        <w:rPr>
          <w:lang w:eastAsia="ja-JP" w:bidi="hi-IN"/>
        </w:rPr>
        <w:t>In Rel-18 the below UE feature groups are introduced as optional features for UE to indicate its support for less than 5MHz</w:t>
      </w:r>
      <w:r w:rsidR="003B0553">
        <w:rPr>
          <w:lang w:eastAsia="ja-JP" w:bidi="hi-IN"/>
        </w:rPr>
        <w:t xml:space="preserve"> features and </w:t>
      </w:r>
      <w:r w:rsidR="009A1A31">
        <w:rPr>
          <w:lang w:eastAsia="ja-JP" w:bidi="hi-IN"/>
        </w:rPr>
        <w:t>are</w:t>
      </w:r>
      <w:r w:rsidR="003B0553">
        <w:rPr>
          <w:lang w:eastAsia="ja-JP" w:bidi="hi-IN"/>
        </w:rPr>
        <w:t xml:space="preserve"> applicable to the single carrier case</w:t>
      </w:r>
      <w:r w:rsidRPr="000C4079">
        <w:rPr>
          <w:lang w:eastAsia="ja-JP" w:bidi="hi-IN"/>
        </w:rPr>
        <w:t>.</w:t>
      </w:r>
    </w:p>
    <w:tbl>
      <w:tblPr>
        <w:tblStyle w:val="PlainTable5"/>
        <w:tblW w:w="0" w:type="auto"/>
        <w:tblLook w:val="04A0" w:firstRow="1" w:lastRow="0" w:firstColumn="1" w:lastColumn="0" w:noHBand="0" w:noVBand="1"/>
      </w:tblPr>
      <w:tblGrid>
        <w:gridCol w:w="4320"/>
        <w:gridCol w:w="5301"/>
      </w:tblGrid>
      <w:tr w:rsidR="008B71D3" w:rsidRPr="000C4079" w14:paraId="550B35AD" w14:textId="77777777" w:rsidTr="008B71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4320" w:type="dxa"/>
          </w:tcPr>
          <w:p w14:paraId="3E4397CA" w14:textId="312FED5B" w:rsidR="008B71D3" w:rsidRPr="000C4079" w:rsidRDefault="008B71D3" w:rsidP="00F2293E">
            <w:pPr>
              <w:jc w:val="both"/>
              <w:rPr>
                <w:b/>
                <w:bCs/>
                <w:sz w:val="18"/>
                <w:szCs w:val="18"/>
                <w:lang w:eastAsia="ja-JP" w:bidi="hi-IN"/>
              </w:rPr>
            </w:pPr>
            <w:r w:rsidRPr="000C4079">
              <w:rPr>
                <w:b/>
                <w:bCs/>
                <w:sz w:val="18"/>
                <w:szCs w:val="18"/>
                <w:lang w:eastAsia="ja-JP" w:bidi="hi-IN"/>
              </w:rPr>
              <w:t>IE</w:t>
            </w:r>
          </w:p>
        </w:tc>
        <w:tc>
          <w:tcPr>
            <w:tcW w:w="5301" w:type="dxa"/>
          </w:tcPr>
          <w:p w14:paraId="42230889" w14:textId="7455929F" w:rsidR="008B71D3" w:rsidRPr="000C4079" w:rsidRDefault="008B71D3" w:rsidP="00F2293E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8"/>
                <w:szCs w:val="18"/>
                <w:lang w:eastAsia="ja-JP" w:bidi="hi-IN"/>
              </w:rPr>
            </w:pPr>
            <w:r w:rsidRPr="000C4079">
              <w:rPr>
                <w:b/>
                <w:bCs/>
                <w:sz w:val="18"/>
                <w:szCs w:val="18"/>
                <w:lang w:eastAsia="ja-JP" w:bidi="hi-IN"/>
              </w:rPr>
              <w:t>Note</w:t>
            </w:r>
          </w:p>
        </w:tc>
      </w:tr>
      <w:tr w:rsidR="008B71D3" w:rsidRPr="000C4079" w14:paraId="5F3035B6" w14:textId="77777777" w:rsidTr="008B71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  <w:shd w:val="clear" w:color="auto" w:fill="DEEAF6" w:themeFill="accent5" w:themeFillTint="33"/>
          </w:tcPr>
          <w:p w14:paraId="2A1719BF" w14:textId="49DCCB38" w:rsidR="008B71D3" w:rsidRPr="000C4079" w:rsidRDefault="008B71D3" w:rsidP="008B71D3">
            <w:pPr>
              <w:jc w:val="both"/>
              <w:rPr>
                <w:sz w:val="18"/>
                <w:szCs w:val="18"/>
                <w:lang w:eastAsia="ja-JP" w:bidi="hi-IN"/>
              </w:rPr>
            </w:pPr>
            <w:r w:rsidRPr="000C4079">
              <w:rPr>
                <w:rFonts w:eastAsia="SimSun"/>
                <w:sz w:val="18"/>
                <w:szCs w:val="18"/>
                <w:lang w:eastAsia="zh-CN"/>
              </w:rPr>
              <w:t>[support12PRB-CORESET0-r18]</w:t>
            </w:r>
          </w:p>
        </w:tc>
        <w:tc>
          <w:tcPr>
            <w:tcW w:w="5301" w:type="dxa"/>
            <w:shd w:val="clear" w:color="auto" w:fill="DEEAF6" w:themeFill="accent5" w:themeFillTint="33"/>
          </w:tcPr>
          <w:p w14:paraId="53437D71" w14:textId="1556E30C" w:rsidR="008B71D3" w:rsidRPr="000C4079" w:rsidRDefault="008B71D3" w:rsidP="008B71D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eastAsia="ja-JP" w:bidi="hi-IN"/>
              </w:rPr>
            </w:pPr>
            <w:r w:rsidRPr="000C4079">
              <w:rPr>
                <w:sz w:val="18"/>
                <w:szCs w:val="18"/>
                <w:lang w:eastAsia="ja-JP" w:bidi="hi-IN"/>
              </w:rPr>
              <w:t>General for 12PRB reception support.</w:t>
            </w:r>
            <w:r w:rsidR="00AE041A" w:rsidRPr="000C4079">
              <w:rPr>
                <w:sz w:val="18"/>
                <w:szCs w:val="18"/>
                <w:lang w:eastAsia="ja-JP" w:bidi="hi-IN"/>
              </w:rPr>
              <w:t xml:space="preserve"> Per </w:t>
            </w:r>
            <w:r w:rsidR="0020145F" w:rsidRPr="000C4079">
              <w:rPr>
                <w:sz w:val="18"/>
                <w:szCs w:val="18"/>
                <w:lang w:eastAsia="ja-JP" w:bidi="hi-IN"/>
              </w:rPr>
              <w:t>Band</w:t>
            </w:r>
            <w:r w:rsidR="009E6785" w:rsidRPr="000C4079">
              <w:rPr>
                <w:sz w:val="18"/>
                <w:szCs w:val="18"/>
                <w:lang w:eastAsia="ja-JP" w:bidi="hi-IN"/>
              </w:rPr>
              <w:t xml:space="preserve"> indication</w:t>
            </w:r>
            <w:r w:rsidR="00AE041A" w:rsidRPr="000C4079">
              <w:rPr>
                <w:sz w:val="18"/>
                <w:szCs w:val="18"/>
                <w:lang w:eastAsia="ja-JP" w:bidi="hi-IN"/>
              </w:rPr>
              <w:t>.</w:t>
            </w:r>
          </w:p>
        </w:tc>
      </w:tr>
      <w:tr w:rsidR="008B71D3" w:rsidRPr="000C4079" w14:paraId="49400509" w14:textId="77777777" w:rsidTr="008B71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  <w:shd w:val="clear" w:color="auto" w:fill="DEEAF6" w:themeFill="accent5" w:themeFillTint="33"/>
          </w:tcPr>
          <w:p w14:paraId="7FC6BCB7" w14:textId="366D0893" w:rsidR="008B71D3" w:rsidRPr="000C4079" w:rsidRDefault="008B71D3" w:rsidP="008B71D3">
            <w:pPr>
              <w:jc w:val="both"/>
              <w:rPr>
                <w:sz w:val="18"/>
                <w:szCs w:val="18"/>
                <w:lang w:eastAsia="ja-JP" w:bidi="hi-IN"/>
              </w:rPr>
            </w:pPr>
            <w:r w:rsidRPr="000C4079">
              <w:rPr>
                <w:rFonts w:eastAsia="SimSun"/>
                <w:sz w:val="18"/>
                <w:szCs w:val="18"/>
                <w:lang w:eastAsia="zh-CN"/>
              </w:rPr>
              <w:t>[support3MHz-ChannelBW-Asymmetric-r18]</w:t>
            </w:r>
          </w:p>
        </w:tc>
        <w:tc>
          <w:tcPr>
            <w:tcW w:w="5301" w:type="dxa"/>
            <w:shd w:val="clear" w:color="auto" w:fill="DEEAF6" w:themeFill="accent5" w:themeFillTint="33"/>
          </w:tcPr>
          <w:p w14:paraId="0642BC57" w14:textId="60D440B2" w:rsidR="008B71D3" w:rsidRPr="000C4079" w:rsidRDefault="008B71D3" w:rsidP="008B71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ja-JP" w:bidi="hi-IN"/>
              </w:rPr>
            </w:pPr>
            <w:r w:rsidRPr="000C4079">
              <w:rPr>
                <w:sz w:val="18"/>
                <w:szCs w:val="18"/>
                <w:lang w:eastAsia="ja-JP" w:bidi="hi-IN"/>
              </w:rPr>
              <w:t>General for asymmetric bandwidth support.</w:t>
            </w:r>
            <w:r w:rsidR="00AE041A" w:rsidRPr="000C4079">
              <w:rPr>
                <w:sz w:val="18"/>
                <w:szCs w:val="18"/>
                <w:lang w:eastAsia="ja-JP" w:bidi="hi-IN"/>
              </w:rPr>
              <w:t xml:space="preserve"> Per Band</w:t>
            </w:r>
            <w:r w:rsidR="009E6785" w:rsidRPr="000C4079">
              <w:rPr>
                <w:sz w:val="18"/>
                <w:szCs w:val="18"/>
                <w:lang w:eastAsia="ja-JP" w:bidi="hi-IN"/>
              </w:rPr>
              <w:t xml:space="preserve"> indication</w:t>
            </w:r>
            <w:r w:rsidR="00AE041A" w:rsidRPr="000C4079">
              <w:rPr>
                <w:sz w:val="18"/>
                <w:szCs w:val="18"/>
                <w:lang w:eastAsia="ja-JP" w:bidi="hi-IN"/>
              </w:rPr>
              <w:t>.</w:t>
            </w:r>
          </w:p>
        </w:tc>
      </w:tr>
      <w:tr w:rsidR="008B71D3" w:rsidRPr="000C4079" w14:paraId="7003AC7F" w14:textId="77777777" w:rsidTr="008B71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  <w:shd w:val="clear" w:color="auto" w:fill="DEEAF6" w:themeFill="accent5" w:themeFillTint="33"/>
          </w:tcPr>
          <w:p w14:paraId="11BBE610" w14:textId="0FEEB217" w:rsidR="008B71D3" w:rsidRPr="000C4079" w:rsidRDefault="008B71D3" w:rsidP="008B71D3">
            <w:pPr>
              <w:jc w:val="both"/>
              <w:rPr>
                <w:sz w:val="18"/>
                <w:szCs w:val="18"/>
                <w:lang w:eastAsia="ja-JP" w:bidi="hi-IN"/>
              </w:rPr>
            </w:pPr>
            <w:r w:rsidRPr="000C4079">
              <w:rPr>
                <w:rFonts w:eastAsia="SimSun"/>
                <w:sz w:val="18"/>
                <w:szCs w:val="18"/>
                <w:lang w:eastAsia="zh-CN"/>
              </w:rPr>
              <w:t>[support3MHz-ChannelBW-Symmetric-r18]</w:t>
            </w:r>
          </w:p>
        </w:tc>
        <w:tc>
          <w:tcPr>
            <w:tcW w:w="5301" w:type="dxa"/>
            <w:shd w:val="clear" w:color="auto" w:fill="DEEAF6" w:themeFill="accent5" w:themeFillTint="33"/>
          </w:tcPr>
          <w:p w14:paraId="7075BDEA" w14:textId="3F51C0D1" w:rsidR="008B71D3" w:rsidRPr="000C4079" w:rsidRDefault="008B71D3" w:rsidP="008B71D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eastAsia="ja-JP" w:bidi="hi-IN"/>
              </w:rPr>
            </w:pPr>
            <w:r w:rsidRPr="000C4079">
              <w:rPr>
                <w:sz w:val="18"/>
                <w:szCs w:val="18"/>
                <w:lang w:eastAsia="ja-JP" w:bidi="hi-IN"/>
              </w:rPr>
              <w:t xml:space="preserve">General for symmetric bandwidth support. Mandatory support when UE supports </w:t>
            </w:r>
            <w:r w:rsidRPr="000C4079">
              <w:rPr>
                <w:i/>
                <w:iCs/>
                <w:sz w:val="18"/>
                <w:szCs w:val="18"/>
                <w:lang w:eastAsia="zh-CN"/>
              </w:rPr>
              <w:t>support12PRB-CORESET0-r18</w:t>
            </w:r>
            <w:r w:rsidRPr="000C4079">
              <w:rPr>
                <w:sz w:val="18"/>
                <w:szCs w:val="18"/>
                <w:lang w:eastAsia="zh-CN"/>
              </w:rPr>
              <w:t>.</w:t>
            </w:r>
            <w:r w:rsidR="00AE041A" w:rsidRPr="000C4079">
              <w:rPr>
                <w:sz w:val="18"/>
                <w:szCs w:val="18"/>
                <w:lang w:eastAsia="zh-CN"/>
              </w:rPr>
              <w:t xml:space="preserve"> Per Band</w:t>
            </w:r>
            <w:r w:rsidR="009E6785" w:rsidRPr="000C4079">
              <w:rPr>
                <w:sz w:val="18"/>
                <w:szCs w:val="18"/>
                <w:lang w:eastAsia="ja-JP" w:bidi="hi-IN"/>
              </w:rPr>
              <w:t xml:space="preserve"> indication</w:t>
            </w:r>
            <w:r w:rsidR="00AE041A" w:rsidRPr="000C4079">
              <w:rPr>
                <w:sz w:val="18"/>
                <w:szCs w:val="18"/>
                <w:lang w:eastAsia="zh-CN"/>
              </w:rPr>
              <w:t>.</w:t>
            </w:r>
          </w:p>
        </w:tc>
      </w:tr>
      <w:tr w:rsidR="008B71D3" w:rsidRPr="000C4079" w14:paraId="0A4124D3" w14:textId="77777777" w:rsidTr="008B71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  <w:shd w:val="clear" w:color="auto" w:fill="E2EFD9" w:themeFill="accent6" w:themeFillTint="33"/>
          </w:tcPr>
          <w:p w14:paraId="2D5E4DC9" w14:textId="5332E928" w:rsidR="008B71D3" w:rsidRPr="000C4079" w:rsidRDefault="008B71D3" w:rsidP="008B71D3">
            <w:pPr>
              <w:jc w:val="both"/>
              <w:rPr>
                <w:sz w:val="18"/>
                <w:szCs w:val="18"/>
                <w:lang w:eastAsia="ja-JP" w:bidi="hi-IN"/>
              </w:rPr>
            </w:pPr>
            <w:r w:rsidRPr="000C4079">
              <w:rPr>
                <w:rFonts w:eastAsia="SimSun"/>
                <w:sz w:val="18"/>
                <w:szCs w:val="18"/>
                <w:lang w:eastAsia="zh-CN"/>
              </w:rPr>
              <w:t>[support5MHz-ChannelBW-20PRB-CORESET0-r18]</w:t>
            </w:r>
          </w:p>
        </w:tc>
        <w:tc>
          <w:tcPr>
            <w:tcW w:w="5301" w:type="dxa"/>
            <w:shd w:val="clear" w:color="auto" w:fill="E2EFD9" w:themeFill="accent6" w:themeFillTint="33"/>
          </w:tcPr>
          <w:p w14:paraId="15DAE99F" w14:textId="72A5BB20" w:rsidR="008B71D3" w:rsidRPr="000C4079" w:rsidRDefault="008B71D3" w:rsidP="008B71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ja-JP" w:bidi="hi-IN"/>
              </w:rPr>
            </w:pPr>
            <w:r w:rsidRPr="000C4079">
              <w:rPr>
                <w:sz w:val="18"/>
                <w:szCs w:val="18"/>
                <w:lang w:eastAsia="ja-JP" w:bidi="hi-IN"/>
              </w:rPr>
              <w:t>Specific for band n100 20PRB BW support.</w:t>
            </w:r>
            <w:r w:rsidR="00AE041A" w:rsidRPr="000C4079">
              <w:rPr>
                <w:sz w:val="18"/>
                <w:szCs w:val="18"/>
                <w:lang w:eastAsia="ja-JP" w:bidi="hi-IN"/>
              </w:rPr>
              <w:t xml:space="preserve"> </w:t>
            </w:r>
            <w:r w:rsidR="0020145F" w:rsidRPr="000C4079">
              <w:rPr>
                <w:sz w:val="18"/>
                <w:szCs w:val="18"/>
                <w:lang w:eastAsia="ja-JP" w:bidi="hi-IN"/>
              </w:rPr>
              <w:t xml:space="preserve">Per UE </w:t>
            </w:r>
            <w:r w:rsidR="009E6785" w:rsidRPr="000C4079">
              <w:rPr>
                <w:sz w:val="18"/>
                <w:szCs w:val="18"/>
                <w:lang w:eastAsia="ja-JP" w:bidi="hi-IN"/>
              </w:rPr>
              <w:t xml:space="preserve">indication </w:t>
            </w:r>
            <w:r w:rsidR="0020145F" w:rsidRPr="000C4079">
              <w:rPr>
                <w:sz w:val="18"/>
                <w:szCs w:val="18"/>
                <w:lang w:eastAsia="ja-JP" w:bidi="hi-IN"/>
              </w:rPr>
              <w:t>since it only applies to band n100.</w:t>
            </w:r>
          </w:p>
        </w:tc>
      </w:tr>
      <w:tr w:rsidR="008B71D3" w:rsidRPr="000C4079" w14:paraId="7E60AEBF" w14:textId="77777777" w:rsidTr="008B71D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  <w:shd w:val="clear" w:color="auto" w:fill="E2EFD9" w:themeFill="accent6" w:themeFillTint="33"/>
          </w:tcPr>
          <w:p w14:paraId="228B4AC8" w14:textId="63278456" w:rsidR="008B71D3" w:rsidRPr="000C4079" w:rsidRDefault="008B71D3" w:rsidP="008B71D3">
            <w:pPr>
              <w:jc w:val="both"/>
              <w:rPr>
                <w:sz w:val="18"/>
                <w:szCs w:val="18"/>
                <w:lang w:eastAsia="ja-JP" w:bidi="hi-IN"/>
              </w:rPr>
            </w:pPr>
            <w:r w:rsidRPr="000C4079">
              <w:rPr>
                <w:rFonts w:eastAsia="SimSun"/>
                <w:sz w:val="18"/>
                <w:szCs w:val="18"/>
                <w:lang w:eastAsia="zh-CN"/>
              </w:rPr>
              <w:t>[support12PRB-CORESET0-GSCN-41637-r18]</w:t>
            </w:r>
          </w:p>
        </w:tc>
        <w:tc>
          <w:tcPr>
            <w:tcW w:w="5301" w:type="dxa"/>
            <w:shd w:val="clear" w:color="auto" w:fill="E2EFD9" w:themeFill="accent6" w:themeFillTint="33"/>
          </w:tcPr>
          <w:p w14:paraId="54C0AAAE" w14:textId="1EFDA309" w:rsidR="008B71D3" w:rsidRPr="000C4079" w:rsidRDefault="008B71D3" w:rsidP="008B71D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eastAsia="ja-JP" w:bidi="hi-IN"/>
              </w:rPr>
            </w:pPr>
            <w:r w:rsidRPr="000C4079">
              <w:rPr>
                <w:sz w:val="18"/>
                <w:szCs w:val="18"/>
                <w:lang w:eastAsia="ja-JP" w:bidi="hi-IN"/>
              </w:rPr>
              <w:t>Specific for band n100 12PRB BW support.</w:t>
            </w:r>
            <w:r w:rsidR="0020145F" w:rsidRPr="000C4079">
              <w:rPr>
                <w:sz w:val="18"/>
                <w:szCs w:val="18"/>
                <w:lang w:eastAsia="ja-JP" w:bidi="hi-IN"/>
              </w:rPr>
              <w:t xml:space="preserve"> Per UE</w:t>
            </w:r>
            <w:r w:rsidR="009E6785" w:rsidRPr="000C4079">
              <w:rPr>
                <w:sz w:val="18"/>
                <w:szCs w:val="18"/>
                <w:lang w:eastAsia="ja-JP" w:bidi="hi-IN"/>
              </w:rPr>
              <w:t xml:space="preserve"> indication</w:t>
            </w:r>
            <w:r w:rsidR="0020145F" w:rsidRPr="000C4079">
              <w:rPr>
                <w:sz w:val="18"/>
                <w:szCs w:val="18"/>
                <w:lang w:eastAsia="ja-JP" w:bidi="hi-IN"/>
              </w:rPr>
              <w:t xml:space="preserve"> since it only applies to band n100.</w:t>
            </w:r>
          </w:p>
        </w:tc>
      </w:tr>
    </w:tbl>
    <w:p w14:paraId="0B96F549" w14:textId="177FCA0B" w:rsidR="008B71D3" w:rsidRPr="000C4079" w:rsidRDefault="006A6E58" w:rsidP="00F2293E">
      <w:pPr>
        <w:jc w:val="both"/>
        <w:rPr>
          <w:lang w:eastAsia="ja-JP" w:bidi="hi-IN"/>
        </w:rPr>
      </w:pPr>
      <w:r>
        <w:rPr>
          <w:lang w:eastAsia="ja-JP" w:bidi="hi-IN"/>
        </w:rPr>
        <w:t>T</w:t>
      </w:r>
      <w:r w:rsidR="008C2CAB" w:rsidRPr="000C4079">
        <w:rPr>
          <w:lang w:eastAsia="ja-JP" w:bidi="hi-IN"/>
        </w:rPr>
        <w:t xml:space="preserve">he </w:t>
      </w:r>
      <w:r>
        <w:rPr>
          <w:lang w:eastAsia="ja-JP" w:bidi="hi-IN"/>
        </w:rPr>
        <w:t xml:space="preserve">list of supported </w:t>
      </w:r>
      <w:r w:rsidR="008C2CAB" w:rsidRPr="000C4079">
        <w:rPr>
          <w:lang w:eastAsia="ja-JP" w:bidi="hi-IN"/>
        </w:rPr>
        <w:t xml:space="preserve">CA/DC </w:t>
      </w:r>
      <w:r>
        <w:rPr>
          <w:lang w:eastAsia="ja-JP" w:bidi="hi-IN"/>
        </w:rPr>
        <w:t xml:space="preserve">band combinations which </w:t>
      </w:r>
      <w:r w:rsidR="008C2CAB" w:rsidRPr="000C4079">
        <w:rPr>
          <w:lang w:eastAsia="ja-JP" w:bidi="hi-IN"/>
        </w:rPr>
        <w:t>UE support</w:t>
      </w:r>
      <w:r>
        <w:rPr>
          <w:lang w:eastAsia="ja-JP" w:bidi="hi-IN"/>
        </w:rPr>
        <w:t>s</w:t>
      </w:r>
      <w:r w:rsidR="008C2CAB" w:rsidRPr="000C4079">
        <w:rPr>
          <w:lang w:eastAsia="ja-JP" w:bidi="hi-IN"/>
        </w:rPr>
        <w:t xml:space="preserve"> </w:t>
      </w:r>
      <w:r>
        <w:rPr>
          <w:lang w:eastAsia="ja-JP" w:bidi="hi-IN"/>
        </w:rPr>
        <w:t xml:space="preserve">is indicated via the </w:t>
      </w:r>
      <w:proofErr w:type="spellStart"/>
      <w:r w:rsidR="008C2CAB" w:rsidRPr="000C4079">
        <w:rPr>
          <w:i/>
          <w:iCs/>
          <w:lang w:eastAsia="ja-JP" w:bidi="hi-IN"/>
        </w:rPr>
        <w:t>supportedBandCombinationList</w:t>
      </w:r>
      <w:proofErr w:type="spellEnd"/>
      <w:r w:rsidR="008C2CAB" w:rsidRPr="000C4079">
        <w:rPr>
          <w:lang w:eastAsia="ja-JP" w:bidi="hi-IN"/>
        </w:rPr>
        <w:t xml:space="preserve"> </w:t>
      </w:r>
      <w:r>
        <w:rPr>
          <w:lang w:eastAsia="ja-JP" w:bidi="hi-IN"/>
        </w:rPr>
        <w:t xml:space="preserve">IE </w:t>
      </w:r>
      <w:r w:rsidR="008C2CAB" w:rsidRPr="000C4079">
        <w:rPr>
          <w:lang w:eastAsia="ja-JP" w:bidi="hi-IN"/>
        </w:rPr>
        <w:t>in the RF-Parameters</w:t>
      </w:r>
      <w:r>
        <w:rPr>
          <w:lang w:eastAsia="ja-JP" w:bidi="hi-IN"/>
        </w:rPr>
        <w:t xml:space="preserve"> IE</w:t>
      </w:r>
      <w:r w:rsidR="008C2CAB" w:rsidRPr="000C4079">
        <w:rPr>
          <w:lang w:eastAsia="ja-JP" w:bidi="hi-IN"/>
        </w:rPr>
        <w:t>.</w:t>
      </w:r>
      <w:r w:rsidR="00AE041A" w:rsidRPr="000C4079">
        <w:rPr>
          <w:lang w:eastAsia="ja-JP" w:bidi="hi-IN"/>
        </w:rPr>
        <w:t xml:space="preserve"> Further under this IE, the UE is able to indicate its supported BCS to </w:t>
      </w:r>
      <w:r>
        <w:rPr>
          <w:lang w:eastAsia="ja-JP" w:bidi="hi-IN"/>
        </w:rPr>
        <w:t>each</w:t>
      </w:r>
      <w:r w:rsidR="00AE041A" w:rsidRPr="000C4079">
        <w:rPr>
          <w:lang w:eastAsia="ja-JP" w:bidi="hi-IN"/>
        </w:rPr>
        <w:t xml:space="preserve"> </w:t>
      </w:r>
      <w:r>
        <w:rPr>
          <w:lang w:eastAsia="ja-JP" w:bidi="hi-IN"/>
        </w:rPr>
        <w:t xml:space="preserve">supported </w:t>
      </w:r>
      <w:r w:rsidR="00286896">
        <w:rPr>
          <w:lang w:eastAsia="ja-JP" w:bidi="hi-IN"/>
        </w:rPr>
        <w:t>band combination</w:t>
      </w:r>
      <w:r w:rsidR="00AE041A" w:rsidRPr="000C4079">
        <w:rPr>
          <w:lang w:eastAsia="ja-JP" w:bidi="hi-IN"/>
        </w:rPr>
        <w:t xml:space="preserve">. </w:t>
      </w:r>
    </w:p>
    <w:p w14:paraId="4A07884F" w14:textId="59400A77" w:rsidR="00AE44C8" w:rsidRPr="000C4079" w:rsidRDefault="00AE44C8" w:rsidP="00E118EB">
      <w:pPr>
        <w:jc w:val="both"/>
        <w:rPr>
          <w:lang w:eastAsia="ja-JP" w:bidi="hi-IN"/>
        </w:rPr>
      </w:pPr>
      <w:r w:rsidRPr="00AE44C8">
        <w:rPr>
          <w:lang w:eastAsia="ja-JP" w:bidi="hi-IN"/>
        </w:rPr>
        <w:t xml:space="preserve">We believe it is unnecessary to create new </w:t>
      </w:r>
      <w:r w:rsidRPr="000C4079">
        <w:rPr>
          <w:lang w:eastAsia="ja-JP" w:bidi="hi-IN"/>
        </w:rPr>
        <w:t>additional UE capabilities in Rel-19</w:t>
      </w:r>
      <w:r>
        <w:rPr>
          <w:lang w:eastAsia="ja-JP" w:bidi="hi-IN"/>
        </w:rPr>
        <w:t xml:space="preserve"> </w:t>
      </w:r>
      <w:r w:rsidRPr="00AE44C8">
        <w:rPr>
          <w:lang w:eastAsia="ja-JP" w:bidi="hi-IN"/>
        </w:rPr>
        <w:t>to facilitate the use of C</w:t>
      </w:r>
      <w:r>
        <w:rPr>
          <w:lang w:eastAsia="ja-JP" w:bidi="hi-IN"/>
        </w:rPr>
        <w:t>A/DC</w:t>
      </w:r>
      <w:r w:rsidRPr="00AE44C8">
        <w:rPr>
          <w:lang w:eastAsia="ja-JP" w:bidi="hi-IN"/>
        </w:rPr>
        <w:t xml:space="preserve"> with bandwidths smaller than 5 </w:t>
      </w:r>
      <w:proofErr w:type="spellStart"/>
      <w:r w:rsidRPr="00AE44C8">
        <w:rPr>
          <w:lang w:eastAsia="ja-JP" w:bidi="hi-IN"/>
        </w:rPr>
        <w:t>MHz.</w:t>
      </w:r>
      <w:proofErr w:type="spellEnd"/>
      <w:r w:rsidRPr="00AE44C8">
        <w:rPr>
          <w:lang w:eastAsia="ja-JP" w:bidi="hi-IN"/>
        </w:rPr>
        <w:t xml:space="preserve"> The current system for </w:t>
      </w:r>
      <w:proofErr w:type="spellStart"/>
      <w:r w:rsidRPr="00AE44C8">
        <w:rPr>
          <w:lang w:eastAsia="ja-JP" w:bidi="hi-IN"/>
        </w:rPr>
        <w:t>signaling</w:t>
      </w:r>
      <w:proofErr w:type="spellEnd"/>
      <w:r w:rsidRPr="00AE44C8">
        <w:rPr>
          <w:lang w:eastAsia="ja-JP" w:bidi="hi-IN"/>
        </w:rPr>
        <w:t xml:space="preserve"> UE CA/DC capabilities should be sufficient to handle the 3 MHz and 5 MHz bandwidths for band n100 in both CA_n100-n101 and DC_n100-n101 configurations, as well as other </w:t>
      </w:r>
      <w:r>
        <w:rPr>
          <w:lang w:eastAsia="ja-JP" w:bidi="hi-IN"/>
        </w:rPr>
        <w:t>BCs</w:t>
      </w:r>
      <w:r w:rsidRPr="00AE44C8">
        <w:rPr>
          <w:lang w:eastAsia="ja-JP" w:bidi="hi-IN"/>
        </w:rPr>
        <w:t xml:space="preserve"> that involve bandwidths under 5 </w:t>
      </w:r>
      <w:proofErr w:type="spellStart"/>
      <w:r w:rsidRPr="00AE44C8">
        <w:rPr>
          <w:lang w:eastAsia="ja-JP" w:bidi="hi-IN"/>
        </w:rPr>
        <w:t>MHz.</w:t>
      </w:r>
      <w:proofErr w:type="spellEnd"/>
      <w:r w:rsidRPr="00AE44C8">
        <w:rPr>
          <w:lang w:eastAsia="ja-JP" w:bidi="hi-IN"/>
        </w:rPr>
        <w:t xml:space="preserve"> For example, a UE that indicates it supports the </w:t>
      </w:r>
      <w:r>
        <w:rPr>
          <w:lang w:eastAsia="ja-JP" w:bidi="hi-IN"/>
        </w:rPr>
        <w:t>Rel-</w:t>
      </w:r>
      <w:r w:rsidRPr="00AE44C8">
        <w:rPr>
          <w:lang w:eastAsia="ja-JP" w:bidi="hi-IN"/>
        </w:rPr>
        <w:t>18 capabilities for 3 MHz or 5 MHz bandwidths, as mentioned earlier, and that it can handle CA/DC band combinations</w:t>
      </w:r>
      <w:r>
        <w:rPr>
          <w:lang w:eastAsia="ja-JP" w:bidi="hi-IN"/>
        </w:rPr>
        <w:t xml:space="preserve"> involving bands which have support of </w:t>
      </w:r>
      <w:r w:rsidRPr="00AE44C8">
        <w:rPr>
          <w:lang w:eastAsia="ja-JP" w:bidi="hi-IN"/>
        </w:rPr>
        <w:t xml:space="preserve">bandwidths under 5 MHz, is expected to fulfil all the </w:t>
      </w:r>
      <w:r>
        <w:rPr>
          <w:lang w:eastAsia="ja-JP" w:bidi="hi-IN"/>
        </w:rPr>
        <w:t>RF</w:t>
      </w:r>
      <w:r w:rsidRPr="00AE44C8">
        <w:rPr>
          <w:lang w:eastAsia="ja-JP" w:bidi="hi-IN"/>
        </w:rPr>
        <w:t xml:space="preserve"> requirements</w:t>
      </w:r>
      <w:r>
        <w:rPr>
          <w:lang w:eastAsia="ja-JP" w:bidi="hi-IN"/>
        </w:rPr>
        <w:t xml:space="preserve"> specified in Rel-19 WI</w:t>
      </w:r>
      <w:r w:rsidRPr="00AE44C8">
        <w:rPr>
          <w:lang w:eastAsia="ja-JP" w:bidi="hi-IN"/>
        </w:rPr>
        <w:t>. Conversely, if a UE does not signal support for R</w:t>
      </w:r>
      <w:r>
        <w:rPr>
          <w:lang w:eastAsia="ja-JP" w:bidi="hi-IN"/>
        </w:rPr>
        <w:t>el-</w:t>
      </w:r>
      <w:r w:rsidRPr="00AE44C8">
        <w:rPr>
          <w:lang w:eastAsia="ja-JP" w:bidi="hi-IN"/>
        </w:rPr>
        <w:t xml:space="preserve">18 capabilities with bandwidths less than 5 MHz, it is not expected to support the corresponding bandwidths and features in the </w:t>
      </w:r>
      <w:r>
        <w:rPr>
          <w:lang w:eastAsia="ja-JP" w:bidi="hi-IN"/>
        </w:rPr>
        <w:t>indicated</w:t>
      </w:r>
      <w:r w:rsidRPr="00AE44C8">
        <w:rPr>
          <w:lang w:eastAsia="ja-JP" w:bidi="hi-IN"/>
        </w:rPr>
        <w:t xml:space="preserve"> band combinations.</w:t>
      </w:r>
    </w:p>
    <w:p w14:paraId="23D57A95" w14:textId="08A0CA5A" w:rsidR="00E118EB" w:rsidRPr="000C4079" w:rsidRDefault="00E118EB" w:rsidP="00E118EB">
      <w:pPr>
        <w:rPr>
          <w:b/>
          <w:bCs/>
          <w:i/>
          <w:iCs/>
          <w:lang w:eastAsia="ja-JP" w:bidi="hi-IN"/>
        </w:rPr>
      </w:pPr>
      <w:r w:rsidRPr="000C4079">
        <w:rPr>
          <w:b/>
          <w:bCs/>
          <w:lang w:eastAsia="ja-JP" w:bidi="hi-IN"/>
        </w:rPr>
        <w:t xml:space="preserve">Proposal 1: No new Rel-19 signalling is needed for the work item and the UE indicating support for 3MHz </w:t>
      </w:r>
      <w:r w:rsidR="008E017A">
        <w:rPr>
          <w:b/>
          <w:bCs/>
          <w:lang w:eastAsia="ja-JP" w:bidi="hi-IN"/>
        </w:rPr>
        <w:t xml:space="preserve">(Rel-18) </w:t>
      </w:r>
      <w:r w:rsidRPr="000C4079">
        <w:rPr>
          <w:b/>
          <w:bCs/>
          <w:lang w:eastAsia="ja-JP" w:bidi="hi-IN"/>
        </w:rPr>
        <w:t xml:space="preserve">or 5MHz in its supported combinations and indicating support of 12PRB or 20PRB receptions in the corresponding band within the </w:t>
      </w:r>
      <w:r w:rsidR="00E3735F">
        <w:rPr>
          <w:b/>
          <w:bCs/>
          <w:lang w:eastAsia="ja-JP" w:bidi="hi-IN"/>
        </w:rPr>
        <w:t>CA/DC band combination</w:t>
      </w:r>
      <w:r w:rsidRPr="000C4079">
        <w:rPr>
          <w:b/>
          <w:bCs/>
          <w:lang w:eastAsia="ja-JP" w:bidi="hi-IN"/>
        </w:rPr>
        <w:t>, is expected to meet all the RF requirements specified in this work item.</w:t>
      </w:r>
    </w:p>
    <w:p w14:paraId="104375DE" w14:textId="2545BA6E" w:rsidR="00AE041A" w:rsidRPr="000C4079" w:rsidRDefault="00AE041A" w:rsidP="009E707C">
      <w:pPr>
        <w:spacing w:before="240"/>
        <w:jc w:val="both"/>
        <w:rPr>
          <w:b/>
          <w:bCs/>
          <w:i/>
          <w:iCs/>
          <w:u w:val="single"/>
          <w:lang w:eastAsia="ja-JP" w:bidi="hi-IN"/>
        </w:rPr>
      </w:pPr>
      <w:r w:rsidRPr="000C4079">
        <w:rPr>
          <w:b/>
          <w:bCs/>
          <w:i/>
          <w:iCs/>
          <w:u w:val="single"/>
          <w:lang w:eastAsia="ja-JP" w:bidi="hi-IN"/>
        </w:rPr>
        <w:t>Specific to band n100 and GSCN 41537 and 41638</w:t>
      </w:r>
    </w:p>
    <w:p w14:paraId="4FDF1F0C" w14:textId="2BE90816" w:rsidR="00AE041A" w:rsidRPr="000C4079" w:rsidRDefault="00AE041A" w:rsidP="00F2293E">
      <w:pPr>
        <w:jc w:val="both"/>
        <w:rPr>
          <w:lang w:eastAsia="ja-JP" w:bidi="hi-IN"/>
        </w:rPr>
      </w:pPr>
      <w:r w:rsidRPr="000C4079">
        <w:rPr>
          <w:lang w:eastAsia="ja-JP" w:bidi="hi-IN"/>
        </w:rPr>
        <w:t xml:space="preserve">Even for the specific band combination CA/DC_n100-n101, the existing Rel-18 UE features work well together with the general CA/DC combo signalling framework. The UE is supposed to support 12PRB reception when configured with </w:t>
      </w:r>
      <w:r w:rsidRPr="000C4079">
        <w:rPr>
          <w:lang w:eastAsia="ja-JP" w:bidi="hi-IN"/>
        </w:rPr>
        <w:lastRenderedPageBreak/>
        <w:t xml:space="preserve">CA/DC_n100-n101 combinations as long as it indicates support both to </w:t>
      </w:r>
      <w:r w:rsidRPr="000C4079">
        <w:rPr>
          <w:lang w:eastAsia="zh-CN"/>
        </w:rPr>
        <w:t>support12PRB-CORESET0-GSCN-41637-r18 and to the combo.</w:t>
      </w:r>
    </w:p>
    <w:p w14:paraId="494FAD77" w14:textId="239D4BA4" w:rsidR="00AE5A12" w:rsidRPr="000C4079" w:rsidRDefault="00307DC1" w:rsidP="009E707C">
      <w:pPr>
        <w:spacing w:before="240"/>
        <w:jc w:val="both"/>
        <w:rPr>
          <w:b/>
          <w:bCs/>
          <w:i/>
          <w:iCs/>
          <w:u w:val="single"/>
          <w:lang w:eastAsia="ja-JP" w:bidi="hi-IN"/>
        </w:rPr>
      </w:pPr>
      <w:r>
        <w:rPr>
          <w:b/>
          <w:bCs/>
          <w:i/>
          <w:iCs/>
          <w:u w:val="single"/>
          <w:lang w:eastAsia="ja-JP" w:bidi="hi-IN"/>
        </w:rPr>
        <w:t xml:space="preserve">Single carrier </w:t>
      </w:r>
      <w:r w:rsidR="00AE5A12" w:rsidRPr="000C4079">
        <w:rPr>
          <w:b/>
          <w:bCs/>
          <w:i/>
          <w:iCs/>
          <w:u w:val="single"/>
          <w:lang w:eastAsia="ja-JP" w:bidi="hi-IN"/>
        </w:rPr>
        <w:t>applicability constraints</w:t>
      </w:r>
    </w:p>
    <w:p w14:paraId="4FE78C16" w14:textId="46F33E88" w:rsidR="0093009D" w:rsidRPr="000C4079" w:rsidRDefault="001A20AC" w:rsidP="009E707C">
      <w:pPr>
        <w:jc w:val="both"/>
        <w:rPr>
          <w:lang w:eastAsia="ja-JP" w:bidi="hi-IN"/>
        </w:rPr>
      </w:pPr>
      <w:r>
        <w:rPr>
          <w:lang w:eastAsia="ja-JP" w:bidi="hi-IN"/>
        </w:rPr>
        <w:t xml:space="preserve">In accordance </w:t>
      </w:r>
      <w:r w:rsidR="00F86647">
        <w:rPr>
          <w:lang w:eastAsia="ja-JP" w:bidi="hi-IN"/>
        </w:rPr>
        <w:t>with</w:t>
      </w:r>
      <w:r>
        <w:rPr>
          <w:lang w:eastAsia="ja-JP" w:bidi="hi-IN"/>
        </w:rPr>
        <w:t xml:space="preserve"> the latest TS 38.306 </w:t>
      </w:r>
      <w:r w:rsidR="00A460C6">
        <w:rPr>
          <w:lang w:eastAsia="ja-JP" w:bidi="hi-IN"/>
        </w:rPr>
        <w:t>t</w:t>
      </w:r>
      <w:r>
        <w:rPr>
          <w:lang w:eastAsia="ja-JP" w:bidi="hi-IN"/>
        </w:rPr>
        <w:t xml:space="preserve">he existing Rel-18 UE features </w:t>
      </w:r>
      <w:r w:rsidR="00A460C6">
        <w:rPr>
          <w:lang w:eastAsia="ja-JP" w:bidi="hi-IN"/>
        </w:rPr>
        <w:t xml:space="preserve">for less than 5 MHz CBW </w:t>
      </w:r>
      <w:r>
        <w:rPr>
          <w:lang w:eastAsia="ja-JP" w:bidi="hi-IN"/>
        </w:rPr>
        <w:t>are restri</w:t>
      </w:r>
      <w:r w:rsidR="00A460C6">
        <w:rPr>
          <w:lang w:eastAsia="ja-JP" w:bidi="hi-IN"/>
        </w:rPr>
        <w:t xml:space="preserve">cted to be applicable to the single carrier case and technically are not supposed to be used for CA/DC. </w:t>
      </w:r>
      <w:r w:rsidR="00F86647" w:rsidRPr="000C4079">
        <w:rPr>
          <w:lang w:eastAsia="ja-JP" w:bidi="hi-IN"/>
        </w:rPr>
        <w:t xml:space="preserve">In this sense </w:t>
      </w:r>
      <w:r w:rsidR="00F86647">
        <w:rPr>
          <w:lang w:eastAsia="ja-JP" w:bidi="hi-IN"/>
        </w:rPr>
        <w:t xml:space="preserve">to simplify the UE capabilities framework and reuse Rel-18 signalling for CA/DC case, </w:t>
      </w:r>
      <w:r w:rsidR="00F86647" w:rsidRPr="000C4079">
        <w:rPr>
          <w:lang w:eastAsia="ja-JP" w:bidi="hi-IN"/>
        </w:rPr>
        <w:t xml:space="preserve">we propose to remove the </w:t>
      </w:r>
      <w:r w:rsidR="00F86647">
        <w:rPr>
          <w:lang w:eastAsia="ja-JP" w:bidi="hi-IN"/>
        </w:rPr>
        <w:t>related constrain</w:t>
      </w:r>
      <w:r w:rsidR="00307DC1">
        <w:rPr>
          <w:lang w:eastAsia="ja-JP" w:bidi="hi-IN"/>
        </w:rPr>
        <w:t>t</w:t>
      </w:r>
      <w:r w:rsidR="00F86647">
        <w:rPr>
          <w:lang w:eastAsia="ja-JP" w:bidi="hi-IN"/>
        </w:rPr>
        <w:t>s and enable</w:t>
      </w:r>
      <w:r w:rsidR="00F86647" w:rsidRPr="000C4079">
        <w:rPr>
          <w:lang w:eastAsia="ja-JP" w:bidi="hi-IN"/>
        </w:rPr>
        <w:t xml:space="preserve"> non-single-carrier</w:t>
      </w:r>
      <w:r w:rsidR="00F86647">
        <w:rPr>
          <w:lang w:eastAsia="ja-JP" w:bidi="hi-IN"/>
        </w:rPr>
        <w:t xml:space="preserve"> operation</w:t>
      </w:r>
      <w:r w:rsidR="00F86647" w:rsidRPr="000C4079">
        <w:rPr>
          <w:lang w:eastAsia="ja-JP" w:bidi="hi-IN"/>
        </w:rPr>
        <w:t>.</w:t>
      </w:r>
      <w:r w:rsidR="00010D5E">
        <w:rPr>
          <w:lang w:eastAsia="ja-JP" w:bidi="hi-IN"/>
        </w:rPr>
        <w:t xml:space="preserve"> Furthermore, we note that such approach would </w:t>
      </w:r>
      <w:r w:rsidR="003872B2">
        <w:rPr>
          <w:lang w:eastAsia="ja-JP" w:bidi="hi-IN"/>
        </w:rPr>
        <w:t>allow implementations of</w:t>
      </w:r>
      <w:r w:rsidR="00010D5E">
        <w:rPr>
          <w:lang w:eastAsia="ja-JP" w:bidi="hi-IN"/>
        </w:rPr>
        <w:t xml:space="preserve"> CA/DC band combinations </w:t>
      </w:r>
      <w:r w:rsidR="003872B2">
        <w:rPr>
          <w:lang w:eastAsia="ja-JP" w:bidi="hi-IN"/>
        </w:rPr>
        <w:t>with NR &lt; 5 MHz CBW starting from Rel-18 from capabilities signalling perspective.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400700" w:rsidRPr="000C4079" w14:paraId="15E14BF0" w14:textId="77777777" w:rsidTr="00400700">
        <w:tc>
          <w:tcPr>
            <w:tcW w:w="9621" w:type="dxa"/>
          </w:tcPr>
          <w:p w14:paraId="135A2EF8" w14:textId="77777777" w:rsidR="00400700" w:rsidRPr="000C4079" w:rsidRDefault="00400700" w:rsidP="0040070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Style w:val="fontstyle01"/>
                <w:rFonts w:hint="eastAsia"/>
                <w:b/>
                <w:bCs/>
                <w:i/>
                <w:iCs/>
              </w:rPr>
            </w:pPr>
            <w:r w:rsidRPr="000C4079">
              <w:rPr>
                <w:rStyle w:val="fontstyle01"/>
                <w:b/>
                <w:bCs/>
                <w:i/>
                <w:iCs/>
              </w:rPr>
              <w:t>support12PRB-CORESET0-r18</w:t>
            </w:r>
          </w:p>
          <w:p w14:paraId="1BC078E7" w14:textId="77777777" w:rsidR="00400700" w:rsidRPr="000C4079" w:rsidRDefault="00400700" w:rsidP="0040070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Style w:val="fontstyle11"/>
                <w:rFonts w:hint="eastAsia"/>
              </w:rPr>
            </w:pPr>
          </w:p>
          <w:p w14:paraId="7B703298" w14:textId="28BDFDDB" w:rsidR="00400700" w:rsidRPr="000C4079" w:rsidRDefault="00400700" w:rsidP="0040070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Style w:val="fontstyle11"/>
                <w:rFonts w:hint="eastAsia"/>
              </w:rPr>
            </w:pPr>
            <w:r w:rsidRPr="000C4079">
              <w:rPr>
                <w:rStyle w:val="fontstyle11"/>
              </w:rPr>
              <w:t>Indicates whether the UE supports reception of 12 PRB CORESET0 with an associated SS/PBCH block that is located according to Table 5.4.3.1-2 in TS 38.101-1 [2].</w:t>
            </w:r>
          </w:p>
          <w:p w14:paraId="551D689A" w14:textId="77777777" w:rsidR="00400700" w:rsidRPr="000C4079" w:rsidRDefault="00400700" w:rsidP="0040070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Style w:val="fontstyle11"/>
                <w:rFonts w:hint="eastAsia"/>
              </w:rPr>
            </w:pPr>
            <w:r w:rsidRPr="000C4079">
              <w:rPr>
                <w:rStyle w:val="fontstyle11"/>
              </w:rPr>
              <w:t xml:space="preserve">A UE supporting this feature shall also indicate support of </w:t>
            </w:r>
            <w:r w:rsidRPr="000C4079">
              <w:rPr>
                <w:rStyle w:val="fontstyle31"/>
              </w:rPr>
              <w:t>support-3MHzChannelBW-Symmetric-r18</w:t>
            </w:r>
            <w:r w:rsidRPr="000C4079">
              <w:rPr>
                <w:rStyle w:val="fontstyle11"/>
              </w:rPr>
              <w:t>.</w:t>
            </w:r>
          </w:p>
          <w:p w14:paraId="71A02B05" w14:textId="77777777" w:rsidR="00400700" w:rsidRPr="000C4079" w:rsidRDefault="00400700" w:rsidP="0040070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Style w:val="fontstyle11"/>
                <w:rFonts w:hint="eastAsia"/>
              </w:rPr>
            </w:pPr>
            <w:r w:rsidRPr="000C4079">
              <w:rPr>
                <w:rStyle w:val="fontstyle11"/>
              </w:rPr>
              <w:t>This feature is supported for 15kHz SCS only.</w:t>
            </w:r>
          </w:p>
          <w:p w14:paraId="044C7D28" w14:textId="77777777" w:rsidR="00400700" w:rsidRPr="000C4079" w:rsidRDefault="00400700" w:rsidP="0040070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Style w:val="fontstyle11"/>
                <w:rFonts w:hint="eastAsia"/>
                <w:strike/>
                <w:color w:val="FF0000"/>
              </w:rPr>
            </w:pPr>
            <w:r w:rsidRPr="000C4079">
              <w:rPr>
                <w:rStyle w:val="fontstyle11"/>
                <w:strike/>
                <w:color w:val="FF0000"/>
              </w:rPr>
              <w:t>This feature is only applicable to single-carrier operation.</w:t>
            </w:r>
          </w:p>
          <w:p w14:paraId="07BB41F9" w14:textId="77777777" w:rsidR="00400700" w:rsidRPr="000C4079" w:rsidRDefault="00400700" w:rsidP="0040070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Style w:val="fontstyle11"/>
                <w:rFonts w:hint="eastAsia"/>
              </w:rPr>
            </w:pPr>
          </w:p>
          <w:p w14:paraId="53AC011D" w14:textId="43C21563" w:rsidR="00400700" w:rsidRPr="000C4079" w:rsidRDefault="00400700" w:rsidP="0040070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Style w:val="fontstyle11"/>
                <w:rFonts w:hint="eastAsia"/>
              </w:rPr>
            </w:pPr>
            <w:r w:rsidRPr="000C4079">
              <w:rPr>
                <w:rStyle w:val="fontstyle11"/>
              </w:rPr>
              <w:t xml:space="preserve">This feature is not applicable to UEs indicating </w:t>
            </w:r>
            <w:r w:rsidRPr="000C4079">
              <w:rPr>
                <w:rStyle w:val="fontstyle31"/>
              </w:rPr>
              <w:t xml:space="preserve">supportOfRedCap-r17 </w:t>
            </w:r>
            <w:r w:rsidRPr="000C4079">
              <w:rPr>
                <w:rStyle w:val="fontstyle11"/>
              </w:rPr>
              <w:t xml:space="preserve">or </w:t>
            </w:r>
            <w:r w:rsidRPr="000C4079">
              <w:rPr>
                <w:rStyle w:val="fontstyle31"/>
              </w:rPr>
              <w:t>supportOfERedCap-r18</w:t>
            </w:r>
            <w:r w:rsidRPr="000C4079">
              <w:rPr>
                <w:rStyle w:val="fontstyle11"/>
              </w:rPr>
              <w:t>.</w:t>
            </w:r>
          </w:p>
          <w:p w14:paraId="6A5115E6" w14:textId="77777777" w:rsidR="00400700" w:rsidRPr="000C4079" w:rsidRDefault="00400700" w:rsidP="00400700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Style w:val="fontstyle11"/>
                <w:rFonts w:hint="eastAsia"/>
              </w:rPr>
            </w:pPr>
          </w:p>
          <w:p w14:paraId="6D634F2C" w14:textId="09DE1AFC" w:rsidR="00400700" w:rsidRPr="000C4079" w:rsidRDefault="00400700" w:rsidP="00400700">
            <w:pPr>
              <w:overflowPunct/>
              <w:autoSpaceDE/>
              <w:autoSpaceDN/>
              <w:adjustRightInd/>
              <w:spacing w:before="0" w:after="0"/>
              <w:textAlignment w:val="auto"/>
            </w:pPr>
            <w:r w:rsidRPr="000C4079">
              <w:rPr>
                <w:rStyle w:val="fontstyle11"/>
              </w:rPr>
              <w:t>NOTE: The UE supporting this capability supports configuration of 12 PRB BWP operation.</w:t>
            </w:r>
          </w:p>
        </w:tc>
      </w:tr>
    </w:tbl>
    <w:p w14:paraId="4FBFBD94" w14:textId="183B92F6" w:rsidR="0069389E" w:rsidRPr="000C4079" w:rsidRDefault="00400700" w:rsidP="009E707C">
      <w:pPr>
        <w:jc w:val="both"/>
        <w:rPr>
          <w:lang w:eastAsia="ja-JP" w:bidi="hi-IN"/>
        </w:rPr>
      </w:pPr>
      <w:r w:rsidRPr="000C4079">
        <w:rPr>
          <w:lang w:eastAsia="ja-JP" w:bidi="hi-IN"/>
        </w:rPr>
        <w:t>W</w:t>
      </w:r>
      <w:r w:rsidR="007C51DE" w:rsidRPr="000C4079">
        <w:rPr>
          <w:lang w:eastAsia="ja-JP" w:bidi="hi-IN"/>
        </w:rPr>
        <w:t xml:space="preserve">e propose to send an LS to RAN2 </w:t>
      </w:r>
      <w:r w:rsidR="005A466B">
        <w:rPr>
          <w:lang w:eastAsia="ja-JP" w:bidi="hi-IN"/>
        </w:rPr>
        <w:t xml:space="preserve">and recommend </w:t>
      </w:r>
      <w:r w:rsidR="00132CF6" w:rsidRPr="000C4079">
        <w:rPr>
          <w:lang w:eastAsia="ja-JP" w:bidi="hi-IN"/>
        </w:rPr>
        <w:t xml:space="preserve">removing </w:t>
      </w:r>
      <w:r w:rsidR="005A466B">
        <w:rPr>
          <w:lang w:eastAsia="ja-JP" w:bidi="hi-IN"/>
        </w:rPr>
        <w:t xml:space="preserve">the single carrier constraints for NR &lt; 5 MHz features from the Rel-18 specification </w:t>
      </w:r>
      <w:r w:rsidR="00132CF6" w:rsidRPr="000C4079">
        <w:rPr>
          <w:lang w:eastAsia="ja-JP" w:bidi="hi-IN"/>
        </w:rPr>
        <w:t xml:space="preserve">and </w:t>
      </w:r>
      <w:r w:rsidR="005A466B">
        <w:rPr>
          <w:lang w:eastAsia="ja-JP" w:bidi="hi-IN"/>
        </w:rPr>
        <w:t xml:space="preserve">enable </w:t>
      </w:r>
      <w:r w:rsidR="00132CF6" w:rsidRPr="000C4079">
        <w:rPr>
          <w:lang w:eastAsia="ja-JP" w:bidi="hi-IN"/>
        </w:rPr>
        <w:t>reus</w:t>
      </w:r>
      <w:r w:rsidR="005A466B">
        <w:rPr>
          <w:lang w:eastAsia="ja-JP" w:bidi="hi-IN"/>
        </w:rPr>
        <w:t>e of the respective IEs for CA/DC scenarios</w:t>
      </w:r>
      <w:r w:rsidR="00132CF6" w:rsidRPr="000C4079">
        <w:rPr>
          <w:lang w:eastAsia="ja-JP" w:bidi="hi-IN"/>
        </w:rPr>
        <w:t>.</w:t>
      </w:r>
      <w:r w:rsidRPr="000C4079">
        <w:rPr>
          <w:lang w:eastAsia="ja-JP" w:bidi="hi-IN"/>
        </w:rPr>
        <w:t xml:space="preserve"> In the annex to this document, we provide a draft LS to RAN2.</w:t>
      </w:r>
    </w:p>
    <w:p w14:paraId="69AF086C" w14:textId="4AF815C8" w:rsidR="00DB4749" w:rsidRPr="000C4079" w:rsidRDefault="00A33616" w:rsidP="009E707C">
      <w:pPr>
        <w:jc w:val="both"/>
        <w:rPr>
          <w:lang w:eastAsia="ja-JP" w:bidi="hi-IN"/>
        </w:rPr>
      </w:pPr>
      <w:r w:rsidRPr="000C4079">
        <w:rPr>
          <w:lang w:eastAsia="ja-JP" w:bidi="hi-IN"/>
        </w:rPr>
        <w:t>Our general</w:t>
      </w:r>
      <w:r w:rsidR="005C4B85" w:rsidRPr="000C4079">
        <w:rPr>
          <w:lang w:eastAsia="ja-JP" w:bidi="hi-IN"/>
        </w:rPr>
        <w:t xml:space="preserve"> view on the relationship between R</w:t>
      </w:r>
      <w:r w:rsidR="005A466B">
        <w:rPr>
          <w:lang w:eastAsia="ja-JP" w:bidi="hi-IN"/>
        </w:rPr>
        <w:t>el-</w:t>
      </w:r>
      <w:r w:rsidR="005C4B85" w:rsidRPr="000C4079">
        <w:rPr>
          <w:lang w:eastAsia="ja-JP" w:bidi="hi-IN"/>
        </w:rPr>
        <w:t xml:space="preserve">18 less than 5MHz feature and </w:t>
      </w:r>
      <w:r w:rsidRPr="000C4079">
        <w:rPr>
          <w:lang w:eastAsia="ja-JP" w:bidi="hi-IN"/>
        </w:rPr>
        <w:t xml:space="preserve">that of </w:t>
      </w:r>
      <w:r w:rsidR="005C4B85" w:rsidRPr="000C4079">
        <w:rPr>
          <w:lang w:eastAsia="ja-JP" w:bidi="hi-IN"/>
        </w:rPr>
        <w:t xml:space="preserve">this </w:t>
      </w:r>
      <w:r w:rsidRPr="000C4079">
        <w:rPr>
          <w:lang w:eastAsia="ja-JP" w:bidi="hi-IN"/>
        </w:rPr>
        <w:t>item</w:t>
      </w:r>
      <w:r w:rsidR="005C4B85" w:rsidRPr="000C4079">
        <w:rPr>
          <w:lang w:eastAsia="ja-JP" w:bidi="hi-IN"/>
        </w:rPr>
        <w:t xml:space="preserve"> in Rel-19 is </w:t>
      </w:r>
      <w:r w:rsidR="005E0BF4" w:rsidRPr="000C4079">
        <w:rPr>
          <w:lang w:eastAsia="ja-JP" w:bidi="hi-IN"/>
        </w:rPr>
        <w:t>that they should be coupled</w:t>
      </w:r>
      <w:r w:rsidR="00E80026" w:rsidRPr="000C4079">
        <w:rPr>
          <w:lang w:eastAsia="ja-JP" w:bidi="hi-IN"/>
        </w:rPr>
        <w:t xml:space="preserve"> from UE implementation</w:t>
      </w:r>
      <w:r w:rsidR="005A466B">
        <w:rPr>
          <w:lang w:eastAsia="ja-JP" w:bidi="hi-IN"/>
        </w:rPr>
        <w:t xml:space="preserve"> perspective</w:t>
      </w:r>
      <w:r w:rsidR="005E0BF4" w:rsidRPr="000C4079">
        <w:rPr>
          <w:lang w:eastAsia="ja-JP" w:bidi="hi-IN"/>
        </w:rPr>
        <w:t xml:space="preserve">. We propose removing the </w:t>
      </w:r>
      <w:r w:rsidR="00B76E5A" w:rsidRPr="000C4079">
        <w:rPr>
          <w:lang w:eastAsia="ja-JP" w:bidi="hi-IN"/>
        </w:rPr>
        <w:t xml:space="preserve">constraints mentioned above directly from Rel-18 RAN2 specifications for all the listed 5 features. </w:t>
      </w:r>
      <w:r w:rsidR="00CE06C1">
        <w:rPr>
          <w:lang w:eastAsia="ja-JP" w:bidi="hi-IN"/>
        </w:rPr>
        <w:t xml:space="preserve">Given that Rel-18 work has been completed just recently, we do not expect any NBC issues with such change and </w:t>
      </w:r>
      <w:r w:rsidR="00770FB2">
        <w:rPr>
          <w:lang w:eastAsia="ja-JP" w:bidi="hi-IN"/>
        </w:rPr>
        <w:t xml:space="preserve">would encourage companies to check this from implementation perspective. </w:t>
      </w:r>
    </w:p>
    <w:p w14:paraId="463A9196" w14:textId="395B39C0" w:rsidR="00AB0AA7" w:rsidRDefault="00AB0AA7" w:rsidP="008669DF">
      <w:pPr>
        <w:rPr>
          <w:b/>
          <w:bCs/>
          <w:i/>
          <w:iCs/>
          <w:lang w:eastAsia="ja-JP" w:bidi="hi-IN"/>
        </w:rPr>
      </w:pPr>
      <w:r w:rsidRPr="000C4079">
        <w:rPr>
          <w:b/>
          <w:bCs/>
          <w:i/>
          <w:iCs/>
          <w:lang w:eastAsia="ja-JP" w:bidi="hi-IN"/>
        </w:rPr>
        <w:t>Observation: No NBC issue</w:t>
      </w:r>
      <w:r w:rsidR="00770FB2">
        <w:rPr>
          <w:b/>
          <w:bCs/>
          <w:i/>
          <w:iCs/>
          <w:lang w:eastAsia="ja-JP" w:bidi="hi-IN"/>
        </w:rPr>
        <w:t>s</w:t>
      </w:r>
      <w:r w:rsidRPr="000C4079">
        <w:rPr>
          <w:b/>
          <w:bCs/>
          <w:i/>
          <w:iCs/>
          <w:lang w:eastAsia="ja-JP" w:bidi="hi-IN"/>
        </w:rPr>
        <w:t xml:space="preserve"> </w:t>
      </w:r>
      <w:r w:rsidR="00770FB2">
        <w:rPr>
          <w:b/>
          <w:bCs/>
          <w:i/>
          <w:iCs/>
          <w:lang w:eastAsia="ja-JP" w:bidi="hi-IN"/>
        </w:rPr>
        <w:t>are</w:t>
      </w:r>
      <w:r w:rsidRPr="000C4079">
        <w:rPr>
          <w:b/>
          <w:bCs/>
          <w:i/>
          <w:iCs/>
          <w:lang w:eastAsia="ja-JP" w:bidi="hi-IN"/>
        </w:rPr>
        <w:t xml:space="preserve"> identified </w:t>
      </w:r>
      <w:r w:rsidR="00770FB2">
        <w:rPr>
          <w:b/>
          <w:bCs/>
          <w:i/>
          <w:iCs/>
          <w:lang w:eastAsia="ja-JP" w:bidi="hi-IN"/>
        </w:rPr>
        <w:t>with respect to</w:t>
      </w:r>
      <w:r w:rsidRPr="000C4079">
        <w:rPr>
          <w:b/>
          <w:bCs/>
          <w:i/>
          <w:iCs/>
          <w:lang w:eastAsia="ja-JP" w:bidi="hi-IN"/>
        </w:rPr>
        <w:t xml:space="preserve"> removing </w:t>
      </w:r>
      <w:r w:rsidR="00C813D3" w:rsidRPr="000C4079">
        <w:rPr>
          <w:b/>
          <w:bCs/>
          <w:i/>
          <w:iCs/>
          <w:lang w:eastAsia="ja-JP" w:bidi="hi-IN"/>
        </w:rPr>
        <w:t xml:space="preserve">the single carrier constraints </w:t>
      </w:r>
      <w:r w:rsidR="00770FB2">
        <w:rPr>
          <w:b/>
          <w:bCs/>
          <w:i/>
          <w:iCs/>
          <w:lang w:eastAsia="ja-JP" w:bidi="hi-IN"/>
        </w:rPr>
        <w:t xml:space="preserve">for NR &lt; 5 MHz CBW features </w:t>
      </w:r>
      <w:r w:rsidR="00C813D3" w:rsidRPr="000C4079">
        <w:rPr>
          <w:b/>
          <w:bCs/>
          <w:i/>
          <w:iCs/>
          <w:lang w:eastAsia="ja-JP" w:bidi="hi-IN"/>
        </w:rPr>
        <w:t>from the Rel-18 specifications.</w:t>
      </w:r>
    </w:p>
    <w:p w14:paraId="68DA8C65" w14:textId="7C52A3D3" w:rsidR="00132CF6" w:rsidRPr="000C4079" w:rsidRDefault="00132CF6" w:rsidP="008669DF">
      <w:pPr>
        <w:rPr>
          <w:b/>
          <w:bCs/>
          <w:lang w:eastAsia="ja-JP" w:bidi="hi-IN"/>
        </w:rPr>
      </w:pPr>
      <w:r w:rsidRPr="00307DC1">
        <w:rPr>
          <w:b/>
          <w:bCs/>
          <w:lang w:eastAsia="ja-JP" w:bidi="hi-IN"/>
        </w:rPr>
        <w:t xml:space="preserve">Proposal </w:t>
      </w:r>
      <w:r w:rsidR="00400700" w:rsidRPr="00307DC1">
        <w:rPr>
          <w:b/>
          <w:bCs/>
          <w:lang w:eastAsia="ja-JP" w:bidi="hi-IN"/>
        </w:rPr>
        <w:t>2</w:t>
      </w:r>
      <w:r w:rsidRPr="00307DC1">
        <w:rPr>
          <w:b/>
          <w:bCs/>
          <w:lang w:eastAsia="ja-JP" w:bidi="hi-IN"/>
        </w:rPr>
        <w:t xml:space="preserve">: Send an LS to RAN2 </w:t>
      </w:r>
      <w:r w:rsidR="00A80332" w:rsidRPr="00307DC1">
        <w:rPr>
          <w:b/>
          <w:bCs/>
          <w:lang w:eastAsia="ja-JP" w:bidi="hi-IN"/>
        </w:rPr>
        <w:t>and recommend to remove</w:t>
      </w:r>
      <w:r w:rsidRPr="00307DC1">
        <w:rPr>
          <w:b/>
          <w:bCs/>
          <w:lang w:eastAsia="ja-JP" w:bidi="hi-IN"/>
        </w:rPr>
        <w:t xml:space="preserve"> the </w:t>
      </w:r>
      <w:r w:rsidR="001E4EEA" w:rsidRPr="00307DC1">
        <w:rPr>
          <w:b/>
          <w:bCs/>
          <w:lang w:eastAsia="ja-JP" w:bidi="hi-IN"/>
        </w:rPr>
        <w:t xml:space="preserve">single-carrier </w:t>
      </w:r>
      <w:r w:rsidR="00A80332" w:rsidRPr="00307DC1">
        <w:rPr>
          <w:b/>
          <w:bCs/>
          <w:lang w:eastAsia="ja-JP" w:bidi="hi-IN"/>
        </w:rPr>
        <w:t xml:space="preserve">constraints for </w:t>
      </w:r>
      <w:r w:rsidR="001E4EEA" w:rsidRPr="00307DC1">
        <w:rPr>
          <w:b/>
          <w:bCs/>
          <w:lang w:eastAsia="ja-JP" w:bidi="hi-IN"/>
        </w:rPr>
        <w:t>Rel-18 UE capabilit</w:t>
      </w:r>
      <w:r w:rsidR="00A80332" w:rsidRPr="00307DC1">
        <w:rPr>
          <w:b/>
          <w:bCs/>
          <w:lang w:eastAsia="ja-JP" w:bidi="hi-IN"/>
        </w:rPr>
        <w:t>ies for NR &lt; 5MHz features</w:t>
      </w:r>
      <w:r w:rsidR="001E4EEA" w:rsidRPr="00307DC1">
        <w:rPr>
          <w:b/>
          <w:bCs/>
          <w:lang w:eastAsia="ja-JP" w:bidi="hi-IN"/>
        </w:rPr>
        <w:t xml:space="preserve"> </w:t>
      </w:r>
      <w:r w:rsidR="00407AF6" w:rsidRPr="00307DC1">
        <w:rPr>
          <w:b/>
          <w:bCs/>
          <w:lang w:eastAsia="ja-JP" w:bidi="hi-IN"/>
        </w:rPr>
        <w:t xml:space="preserve">in the </w:t>
      </w:r>
      <w:r w:rsidR="00407AF6" w:rsidRPr="009E707C">
        <w:rPr>
          <w:b/>
          <w:bCs/>
          <w:lang w:eastAsia="ja-JP" w:bidi="hi-IN"/>
        </w:rPr>
        <w:t>Rel-1</w:t>
      </w:r>
      <w:r w:rsidR="00E806EA" w:rsidRPr="009E707C">
        <w:rPr>
          <w:b/>
          <w:bCs/>
          <w:lang w:eastAsia="ja-JP" w:bidi="hi-IN"/>
        </w:rPr>
        <w:t>8</w:t>
      </w:r>
      <w:r w:rsidR="00407AF6" w:rsidRPr="00307DC1">
        <w:rPr>
          <w:b/>
          <w:bCs/>
          <w:lang w:eastAsia="ja-JP" w:bidi="hi-IN"/>
        </w:rPr>
        <w:t xml:space="preserve"> specs.</w:t>
      </w:r>
    </w:p>
    <w:p w14:paraId="205EE3B0" w14:textId="4DBCFF47" w:rsidR="00E80026" w:rsidRPr="00E270A3" w:rsidRDefault="001A3CF2" w:rsidP="009E707C">
      <w:pPr>
        <w:jc w:val="both"/>
        <w:rPr>
          <w:lang w:eastAsia="zh-CN" w:bidi="hi-IN"/>
        </w:rPr>
      </w:pPr>
      <w:r w:rsidRPr="000C4079">
        <w:rPr>
          <w:lang w:eastAsia="ja-JP" w:bidi="hi-IN"/>
        </w:rPr>
        <w:t>In</w:t>
      </w:r>
      <w:r w:rsidR="00A82EB9" w:rsidRPr="000C4079">
        <w:rPr>
          <w:lang w:eastAsia="ja-JP" w:bidi="hi-IN"/>
        </w:rPr>
        <w:t xml:space="preserve"> case NBC issue</w:t>
      </w:r>
      <w:r w:rsidR="004C239D">
        <w:rPr>
          <w:lang w:eastAsia="ja-JP" w:bidi="hi-IN"/>
        </w:rPr>
        <w:t>s</w:t>
      </w:r>
      <w:r w:rsidR="00A82EB9" w:rsidRPr="000C4079">
        <w:rPr>
          <w:lang w:eastAsia="ja-JP" w:bidi="hi-IN"/>
        </w:rPr>
        <w:t xml:space="preserve"> </w:t>
      </w:r>
      <w:r w:rsidR="004C239D">
        <w:rPr>
          <w:lang w:eastAsia="ja-JP" w:bidi="hi-IN"/>
        </w:rPr>
        <w:t xml:space="preserve">are </w:t>
      </w:r>
      <w:r w:rsidR="007119CD" w:rsidRPr="000C4079">
        <w:rPr>
          <w:lang w:eastAsia="ja-JP" w:bidi="hi-IN"/>
        </w:rPr>
        <w:t>identified</w:t>
      </w:r>
      <w:r w:rsidR="00707605">
        <w:rPr>
          <w:lang w:eastAsia="ja-JP" w:bidi="hi-IN"/>
        </w:rPr>
        <w:t xml:space="preserve"> (in RAN4 or RAN2)</w:t>
      </w:r>
      <w:r w:rsidR="00F0369E" w:rsidRPr="000C4079">
        <w:rPr>
          <w:lang w:eastAsia="ja-JP" w:bidi="hi-IN"/>
        </w:rPr>
        <w:t xml:space="preserve">, </w:t>
      </w:r>
      <w:r w:rsidR="004C239D">
        <w:rPr>
          <w:lang w:eastAsia="ja-JP" w:bidi="hi-IN"/>
        </w:rPr>
        <w:t xml:space="preserve">an alternative approach would be to </w:t>
      </w:r>
      <w:r w:rsidR="00F0369E" w:rsidRPr="000C4079">
        <w:rPr>
          <w:lang w:eastAsia="ja-JP" w:bidi="hi-IN"/>
        </w:rPr>
        <w:t xml:space="preserve">introduce </w:t>
      </w:r>
      <w:r w:rsidR="004C239D">
        <w:rPr>
          <w:lang w:eastAsia="ja-JP" w:bidi="hi-IN"/>
        </w:rPr>
        <w:t xml:space="preserve">a </w:t>
      </w:r>
      <w:r w:rsidR="00F0369E" w:rsidRPr="000C4079">
        <w:rPr>
          <w:lang w:eastAsia="ja-JP" w:bidi="hi-IN"/>
        </w:rPr>
        <w:t>new indication for Rel-19 UE</w:t>
      </w:r>
      <w:r w:rsidR="004C239D">
        <w:rPr>
          <w:lang w:eastAsia="ja-JP" w:bidi="hi-IN"/>
        </w:rPr>
        <w:t>s</w:t>
      </w:r>
      <w:r w:rsidR="00F0369E" w:rsidRPr="000C4079">
        <w:rPr>
          <w:lang w:eastAsia="ja-JP" w:bidi="hi-IN"/>
        </w:rPr>
        <w:t xml:space="preserve"> wh</w:t>
      </w:r>
      <w:r w:rsidR="004C239D">
        <w:rPr>
          <w:lang w:eastAsia="ja-JP" w:bidi="hi-IN"/>
        </w:rPr>
        <w:t>ich</w:t>
      </w:r>
      <w:r w:rsidR="00F0369E" w:rsidRPr="000C4079">
        <w:rPr>
          <w:lang w:eastAsia="ja-JP" w:bidi="hi-IN"/>
        </w:rPr>
        <w:t xml:space="preserve"> support the Rel-19 features.</w:t>
      </w:r>
      <w:r w:rsidR="00B6086E" w:rsidRPr="000C4079">
        <w:rPr>
          <w:lang w:eastAsia="ja-JP" w:bidi="hi-IN"/>
        </w:rPr>
        <w:t xml:space="preserve"> </w:t>
      </w:r>
      <w:r w:rsidR="00FD7F75" w:rsidRPr="000C4079">
        <w:rPr>
          <w:lang w:eastAsia="ja-JP" w:bidi="hi-IN"/>
        </w:rPr>
        <w:t xml:space="preserve">To minimize </w:t>
      </w:r>
      <w:r w:rsidR="004C239D">
        <w:rPr>
          <w:lang w:eastAsia="ja-JP" w:bidi="hi-IN"/>
        </w:rPr>
        <w:t xml:space="preserve">the signalling </w:t>
      </w:r>
      <w:r w:rsidR="00FD7F75" w:rsidRPr="000C4079">
        <w:rPr>
          <w:lang w:eastAsia="ja-JP" w:bidi="hi-IN"/>
        </w:rPr>
        <w:t xml:space="preserve">overhead </w:t>
      </w:r>
      <w:r w:rsidR="004C239D">
        <w:rPr>
          <w:lang w:eastAsia="ja-JP" w:bidi="hi-IN"/>
        </w:rPr>
        <w:t xml:space="preserve">we consider using </w:t>
      </w:r>
      <w:r w:rsidR="00FD7F75" w:rsidRPr="000C4079">
        <w:rPr>
          <w:lang w:eastAsia="ja-JP" w:bidi="hi-IN"/>
        </w:rPr>
        <w:t>a si</w:t>
      </w:r>
      <w:r w:rsidR="004C239D">
        <w:rPr>
          <w:lang w:eastAsia="ja-JP" w:bidi="hi-IN"/>
        </w:rPr>
        <w:t xml:space="preserve">mplified </w:t>
      </w:r>
      <w:r w:rsidR="00707605">
        <w:rPr>
          <w:lang w:eastAsia="ja-JP" w:bidi="hi-IN"/>
        </w:rPr>
        <w:t xml:space="preserve">1 bit </w:t>
      </w:r>
      <w:r w:rsidR="00DC6542" w:rsidRPr="000C4079">
        <w:rPr>
          <w:lang w:eastAsia="ja-JP" w:bidi="hi-IN"/>
        </w:rPr>
        <w:t xml:space="preserve">indication in Rel-19 for the UE </w:t>
      </w:r>
      <w:r w:rsidR="004C239D">
        <w:rPr>
          <w:lang w:eastAsia="ja-JP" w:bidi="hi-IN"/>
        </w:rPr>
        <w:t xml:space="preserve">inform the NW that it can support an extension of </w:t>
      </w:r>
      <w:r w:rsidR="00707605">
        <w:rPr>
          <w:lang w:eastAsia="ja-JP" w:bidi="hi-IN"/>
        </w:rPr>
        <w:t xml:space="preserve"> all existing </w:t>
      </w:r>
      <w:r w:rsidR="004C239D">
        <w:rPr>
          <w:lang w:eastAsia="ja-JP" w:bidi="hi-IN"/>
        </w:rPr>
        <w:t>Rel-18 NR &lt; 5MHz features for CA/DC scenarios.</w:t>
      </w:r>
      <w:r w:rsidR="00715B13" w:rsidRPr="000C4079">
        <w:rPr>
          <w:lang w:eastAsia="ja-JP" w:bidi="hi-IN"/>
        </w:rPr>
        <w:t xml:space="preserve"> In this way we don’t need to </w:t>
      </w:r>
      <w:r w:rsidR="00BF727F">
        <w:rPr>
          <w:lang w:eastAsia="ja-JP" w:bidi="hi-IN"/>
        </w:rPr>
        <w:t>re-</w:t>
      </w:r>
      <w:r w:rsidR="00715B13" w:rsidRPr="000C4079">
        <w:rPr>
          <w:lang w:eastAsia="ja-JP" w:bidi="hi-IN"/>
        </w:rPr>
        <w:t xml:space="preserve">introduce all </w:t>
      </w:r>
      <w:r w:rsidR="00BF727F">
        <w:rPr>
          <w:lang w:eastAsia="ja-JP" w:bidi="hi-IN"/>
        </w:rPr>
        <w:t xml:space="preserve">existing </w:t>
      </w:r>
      <w:r w:rsidR="00715B13" w:rsidRPr="000C4079">
        <w:rPr>
          <w:lang w:eastAsia="ja-JP" w:bidi="hi-IN"/>
        </w:rPr>
        <w:t>features in Rel-19</w:t>
      </w:r>
      <w:r w:rsidR="00BF727F">
        <w:rPr>
          <w:lang w:eastAsia="ja-JP" w:bidi="hi-IN"/>
        </w:rPr>
        <w:t xml:space="preserve"> with CA/DC </w:t>
      </w:r>
      <w:r w:rsidR="00707605">
        <w:rPr>
          <w:lang w:eastAsia="ja-JP" w:bidi="hi-IN"/>
        </w:rPr>
        <w:t>applicability</w:t>
      </w:r>
      <w:r w:rsidR="00715B13" w:rsidRPr="000C4079">
        <w:rPr>
          <w:lang w:eastAsia="ja-JP" w:bidi="hi-IN"/>
        </w:rPr>
        <w:t>.</w:t>
      </w:r>
      <w:r w:rsidR="00D135ED" w:rsidRPr="000C4079">
        <w:rPr>
          <w:lang w:eastAsia="zh-CN" w:bidi="hi-IN"/>
        </w:rPr>
        <w:t xml:space="preserve"> </w:t>
      </w:r>
    </w:p>
    <w:p w14:paraId="659A376B" w14:textId="1697F9A8" w:rsidR="000B2FF1" w:rsidRPr="000C4079" w:rsidRDefault="00F46016" w:rsidP="000B2FF1">
      <w:pPr>
        <w:pStyle w:val="Heading2"/>
        <w:ind w:left="567"/>
      </w:pPr>
      <w:r w:rsidRPr="000C4079">
        <w:t>SCell SSB transmissions on the new sync raster for band n100</w:t>
      </w:r>
    </w:p>
    <w:p w14:paraId="510A6E36" w14:textId="55EAD817" w:rsidR="00F46016" w:rsidRPr="000C4079" w:rsidRDefault="00F46016" w:rsidP="00C44908">
      <w:pPr>
        <w:jc w:val="both"/>
        <w:rPr>
          <w:lang w:eastAsia="ja-JP" w:bidi="hi-IN"/>
        </w:rPr>
      </w:pPr>
      <w:r w:rsidRPr="000C4079">
        <w:rPr>
          <w:lang w:eastAsia="ja-JP" w:bidi="hi-IN"/>
        </w:rPr>
        <w:t xml:space="preserve">In the last working group meeting </w:t>
      </w:r>
      <w:r w:rsidR="008E6E8D">
        <w:rPr>
          <w:lang w:eastAsia="ja-JP" w:bidi="hi-IN"/>
        </w:rPr>
        <w:t>t</w:t>
      </w:r>
      <w:r w:rsidRPr="000C4079">
        <w:rPr>
          <w:lang w:eastAsia="ja-JP" w:bidi="hi-IN"/>
        </w:rPr>
        <w:t xml:space="preserve">he </w:t>
      </w:r>
      <w:r w:rsidR="008E6E8D">
        <w:rPr>
          <w:lang w:eastAsia="ja-JP" w:bidi="hi-IN"/>
        </w:rPr>
        <w:t xml:space="preserve">following </w:t>
      </w:r>
      <w:r w:rsidRPr="000C4079">
        <w:rPr>
          <w:lang w:eastAsia="ja-JP" w:bidi="hi-IN"/>
        </w:rPr>
        <w:t>agreement on band n100 SCell SSB transmissions</w:t>
      </w:r>
      <w:r w:rsidR="008E6E8D">
        <w:rPr>
          <w:lang w:eastAsia="ja-JP" w:bidi="hi-IN"/>
        </w:rPr>
        <w:t xml:space="preserve"> was made [2]</w:t>
      </w:r>
      <w:r w:rsidRPr="000C4079">
        <w:rPr>
          <w:lang w:eastAsia="ja-JP" w:bidi="hi-I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F46016" w:rsidRPr="000C4079" w14:paraId="01DA4D7B" w14:textId="77777777" w:rsidTr="00F46016">
        <w:tc>
          <w:tcPr>
            <w:tcW w:w="9621" w:type="dxa"/>
          </w:tcPr>
          <w:p w14:paraId="69A2799D" w14:textId="77777777" w:rsidR="00F46016" w:rsidRPr="000C4079" w:rsidRDefault="00F46016" w:rsidP="00F46016">
            <w:pPr>
              <w:numPr>
                <w:ilvl w:val="0"/>
                <w:numId w:val="42"/>
              </w:numPr>
              <w:jc w:val="both"/>
              <w:rPr>
                <w:lang w:eastAsia="ja-JP" w:bidi="hi-IN"/>
              </w:rPr>
            </w:pPr>
            <w:r w:rsidRPr="000C4079">
              <w:rPr>
                <w:lang w:eastAsia="ja-JP" w:bidi="hi-IN"/>
              </w:rPr>
              <w:t xml:space="preserve">For band n100 </w:t>
            </w:r>
          </w:p>
          <w:p w14:paraId="19205880" w14:textId="77777777" w:rsidR="00F46016" w:rsidRPr="000C4079" w:rsidRDefault="00F46016" w:rsidP="00F46016">
            <w:pPr>
              <w:numPr>
                <w:ilvl w:val="1"/>
                <w:numId w:val="42"/>
              </w:numPr>
              <w:jc w:val="both"/>
              <w:rPr>
                <w:lang w:eastAsia="ja-JP" w:bidi="hi-IN"/>
              </w:rPr>
            </w:pPr>
            <w:r w:rsidRPr="000C4079">
              <w:rPr>
                <w:lang w:eastAsia="ja-JP" w:bidi="hi-IN"/>
              </w:rPr>
              <w:t>SCell with 12 PRB transmission bandwidth configuration within 3 MHz channel can be configured only with SS Block frequency position same as defined in TS 38.101-1 Table 5.4.3.1-3</w:t>
            </w:r>
          </w:p>
          <w:p w14:paraId="08EFDF86" w14:textId="77777777" w:rsidR="00F46016" w:rsidRPr="000C4079" w:rsidRDefault="00F46016" w:rsidP="00F46016">
            <w:pPr>
              <w:numPr>
                <w:ilvl w:val="1"/>
                <w:numId w:val="42"/>
              </w:numPr>
              <w:jc w:val="both"/>
              <w:rPr>
                <w:lang w:eastAsia="ja-JP" w:bidi="hi-IN"/>
              </w:rPr>
            </w:pPr>
            <w:r w:rsidRPr="000C4079">
              <w:rPr>
                <w:lang w:eastAsia="ja-JP" w:bidi="hi-IN"/>
              </w:rPr>
              <w:t>SCell with 20 PRB transmission bandwidth configuration within 5 MHz channel can be configured only with SS Block frequency position same as defined in TS 38.101-1 Table 5.4.3.1-3</w:t>
            </w:r>
          </w:p>
          <w:p w14:paraId="755ED3EB" w14:textId="77777777" w:rsidR="00F46016" w:rsidRPr="000C4079" w:rsidRDefault="00F46016" w:rsidP="00F46016">
            <w:pPr>
              <w:numPr>
                <w:ilvl w:val="1"/>
                <w:numId w:val="42"/>
              </w:numPr>
              <w:jc w:val="both"/>
              <w:rPr>
                <w:lang w:eastAsia="ja-JP" w:bidi="hi-IN"/>
              </w:rPr>
            </w:pPr>
            <w:r w:rsidRPr="000C4079">
              <w:rPr>
                <w:lang w:eastAsia="ja-JP" w:bidi="hi-IN"/>
              </w:rPr>
              <w:t xml:space="preserve">Whether and how to capture the respective notes in the specification can be decided subject to the decisions on UE capability </w:t>
            </w:r>
            <w:proofErr w:type="spellStart"/>
            <w:r w:rsidRPr="000C4079">
              <w:rPr>
                <w:lang w:eastAsia="ja-JP" w:bidi="hi-IN"/>
              </w:rPr>
              <w:t>signaling</w:t>
            </w:r>
            <w:proofErr w:type="spellEnd"/>
            <w:r w:rsidRPr="000C4079">
              <w:rPr>
                <w:lang w:eastAsia="ja-JP" w:bidi="hi-IN"/>
              </w:rPr>
              <w:t xml:space="preserve"> in the WI RF maintenance stage.</w:t>
            </w:r>
          </w:p>
          <w:p w14:paraId="51F4E012" w14:textId="77777777" w:rsidR="00F46016" w:rsidRPr="000C4079" w:rsidRDefault="00F46016" w:rsidP="00F46016">
            <w:pPr>
              <w:numPr>
                <w:ilvl w:val="2"/>
                <w:numId w:val="42"/>
              </w:numPr>
              <w:jc w:val="both"/>
              <w:rPr>
                <w:lang w:eastAsia="ja-JP" w:bidi="hi-IN"/>
              </w:rPr>
            </w:pPr>
            <w:r w:rsidRPr="000C4079">
              <w:rPr>
                <w:lang w:eastAsia="ja-JP" w:bidi="hi-IN"/>
              </w:rPr>
              <w:t>The candidate CR text</w:t>
            </w:r>
          </w:p>
          <w:p w14:paraId="3A44FC90" w14:textId="77777777" w:rsidR="00F46016" w:rsidRPr="000C4079" w:rsidRDefault="00F46016" w:rsidP="00F46016">
            <w:pPr>
              <w:numPr>
                <w:ilvl w:val="3"/>
                <w:numId w:val="42"/>
              </w:numPr>
              <w:jc w:val="both"/>
              <w:rPr>
                <w:lang w:eastAsia="ja-JP" w:bidi="hi-IN"/>
              </w:rPr>
            </w:pPr>
            <w:r w:rsidRPr="000C4079">
              <w:rPr>
                <w:lang w:eastAsia="ja-JP" w:bidi="hi-IN"/>
              </w:rPr>
              <w:t>Option 1: “SCell with 12 PRB transmission bandwidth configuration within 3 MHz channel bandwidth or 20 PRB transmission bandwidth configuration within 5 MHz channel bandwidth can be configured only in band n100 with SS Block frequency position defined in Table 5.4.3.1-3.”</w:t>
            </w:r>
          </w:p>
          <w:p w14:paraId="40511689" w14:textId="34297446" w:rsidR="00F46016" w:rsidRPr="000C4079" w:rsidRDefault="00F46016" w:rsidP="00C44908">
            <w:pPr>
              <w:numPr>
                <w:ilvl w:val="3"/>
                <w:numId w:val="42"/>
              </w:numPr>
              <w:jc w:val="both"/>
              <w:rPr>
                <w:lang w:eastAsia="ja-JP" w:bidi="hi-IN"/>
              </w:rPr>
            </w:pPr>
            <w:r w:rsidRPr="000C4079">
              <w:rPr>
                <w:lang w:eastAsia="ja-JP" w:bidi="hi-IN"/>
              </w:rPr>
              <w:t xml:space="preserve">Other options not precluded </w:t>
            </w:r>
          </w:p>
        </w:tc>
      </w:tr>
    </w:tbl>
    <w:p w14:paraId="5DA78F7E" w14:textId="6287B967" w:rsidR="00F46016" w:rsidRPr="000C4079" w:rsidRDefault="00F46016" w:rsidP="00C44908">
      <w:pPr>
        <w:jc w:val="both"/>
        <w:rPr>
          <w:lang w:eastAsia="ja-JP" w:bidi="hi-IN"/>
        </w:rPr>
      </w:pPr>
      <w:r w:rsidRPr="000C4079">
        <w:rPr>
          <w:lang w:eastAsia="ja-JP" w:bidi="hi-IN"/>
        </w:rPr>
        <w:lastRenderedPageBreak/>
        <w:t xml:space="preserve">The idea of this agreement is to make sure that the network guarantees SCell SSB </w:t>
      </w:r>
      <w:r w:rsidR="006B7E08" w:rsidRPr="000C4079">
        <w:rPr>
          <w:lang w:eastAsia="ja-JP" w:bidi="hi-IN"/>
        </w:rPr>
        <w:t xml:space="preserve">is </w:t>
      </w:r>
      <w:r w:rsidRPr="000C4079">
        <w:rPr>
          <w:lang w:eastAsia="ja-JP" w:bidi="hi-IN"/>
        </w:rPr>
        <w:t xml:space="preserve">transmitted on the sync raster 41637 when 12PRB is configured and on the sync raster 41638 </w:t>
      </w:r>
      <w:r w:rsidR="006B7E08" w:rsidRPr="000C4079">
        <w:rPr>
          <w:lang w:eastAsia="ja-JP" w:bidi="hi-IN"/>
        </w:rPr>
        <w:t>when 20PRB is configured for the UE in band n100 when SCell is added to the UE.</w:t>
      </w:r>
    </w:p>
    <w:p w14:paraId="77C038D0" w14:textId="2874DF83" w:rsidR="00F46016" w:rsidRPr="000C4079" w:rsidRDefault="006B7E08" w:rsidP="00C44908">
      <w:pPr>
        <w:jc w:val="both"/>
        <w:rPr>
          <w:lang w:eastAsia="ja-JP" w:bidi="hi-IN"/>
        </w:rPr>
      </w:pPr>
      <w:r w:rsidRPr="000C4079">
        <w:rPr>
          <w:lang w:eastAsia="ja-JP" w:bidi="hi-IN"/>
        </w:rPr>
        <w:t>The leftover discussion following the agreement is whether and how to capture the agreement in the specifications of UE RF requirements under the Rel-19 work item. In our understanding, the corresponding normative descriptions should be captured in the sync raster sub-clause so it is obvious enough to provide reference to the network deployments of SCells in band n100.</w:t>
      </w:r>
    </w:p>
    <w:p w14:paraId="32CEF373" w14:textId="28404F2A" w:rsidR="006B7E08" w:rsidRPr="000C4079" w:rsidRDefault="006B7E08" w:rsidP="00C44908">
      <w:pPr>
        <w:jc w:val="both"/>
        <w:rPr>
          <w:lang w:eastAsia="ja-JP" w:bidi="hi-IN"/>
        </w:rPr>
      </w:pPr>
      <w:r w:rsidRPr="000C4079">
        <w:rPr>
          <w:lang w:eastAsia="ja-JP" w:bidi="hi-IN"/>
        </w:rPr>
        <w:t>Below we provide TP to the specification: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6B7E08" w:rsidRPr="000C4079" w14:paraId="60D5C5B3" w14:textId="77777777" w:rsidTr="006B7E08">
        <w:tc>
          <w:tcPr>
            <w:tcW w:w="9621" w:type="dxa"/>
          </w:tcPr>
          <w:p w14:paraId="6816274C" w14:textId="77777777" w:rsidR="00B2457F" w:rsidRPr="000C4079" w:rsidRDefault="00B2457F" w:rsidP="00B2457F">
            <w:pPr>
              <w:keepNext/>
              <w:keepLines/>
              <w:jc w:val="center"/>
              <w:rPr>
                <w:rFonts w:ascii="Arial" w:hAnsi="Arial" w:cs="Arial"/>
                <w:b/>
              </w:rPr>
            </w:pPr>
            <w:r w:rsidRPr="000C4079">
              <w:rPr>
                <w:rFonts w:ascii="Arial" w:hAnsi="Arial" w:cs="Arial"/>
                <w:b/>
              </w:rPr>
              <w:t>Table 5.4.3.1-</w:t>
            </w:r>
            <w:r w:rsidRPr="000C4079">
              <w:rPr>
                <w:rFonts w:ascii="Arial" w:hAnsi="Arial" w:cs="Arial"/>
                <w:b/>
                <w:lang w:eastAsia="zh-CN"/>
              </w:rPr>
              <w:t>3</w:t>
            </w:r>
            <w:r w:rsidRPr="000C4079">
              <w:rPr>
                <w:rFonts w:ascii="Arial" w:hAnsi="Arial" w:cs="Arial"/>
                <w:b/>
              </w:rPr>
              <w:t xml:space="preserve">: </w:t>
            </w:r>
            <w:r w:rsidRPr="000C4079">
              <w:rPr>
                <w:rFonts w:ascii="Arial" w:hAnsi="Arial" w:cs="Arial"/>
                <w:b/>
                <w:lang w:eastAsia="zh-CN"/>
              </w:rPr>
              <w:t xml:space="preserve">Additional </w:t>
            </w:r>
            <w:r w:rsidRPr="000C4079">
              <w:rPr>
                <w:rFonts w:ascii="Arial" w:hAnsi="Arial" w:cs="Arial"/>
                <w:b/>
              </w:rPr>
              <w:t xml:space="preserve">GSCN parameters for </w:t>
            </w:r>
            <w:r w:rsidRPr="000C4079">
              <w:rPr>
                <w:rFonts w:ascii="Arial" w:hAnsi="Arial" w:cs="Arial"/>
                <w:b/>
                <w:lang w:eastAsia="zh-CN"/>
              </w:rPr>
              <w:t>band n100</w:t>
            </w:r>
          </w:p>
          <w:tbl>
            <w:tblPr>
              <w:tblW w:w="907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260"/>
              <w:gridCol w:w="1276"/>
              <w:gridCol w:w="4537"/>
            </w:tblGrid>
            <w:tr w:rsidR="00B2457F" w:rsidRPr="000C4079" w14:paraId="1A4BD714" w14:textId="77777777" w:rsidTr="0038592F">
              <w:trPr>
                <w:jc w:val="center"/>
              </w:trPr>
              <w:tc>
                <w:tcPr>
                  <w:tcW w:w="17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EE8632" w14:textId="77777777" w:rsidR="00B2457F" w:rsidRPr="000C4079" w:rsidRDefault="00B2457F" w:rsidP="00B2457F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vertAlign w:val="subscript"/>
                    </w:rPr>
                  </w:pPr>
                  <w:r w:rsidRPr="000C4079">
                    <w:rPr>
                      <w:rFonts w:ascii="Arial" w:hAnsi="Arial" w:cs="Arial"/>
                      <w:b/>
                      <w:sz w:val="18"/>
                    </w:rPr>
                    <w:t>SS Block frequency position SS</w:t>
                  </w:r>
                  <w:r w:rsidRPr="000C4079">
                    <w:rPr>
                      <w:rFonts w:ascii="Arial" w:hAnsi="Arial" w:cs="Arial"/>
                      <w:b/>
                      <w:sz w:val="18"/>
                      <w:vertAlign w:val="subscript"/>
                    </w:rPr>
                    <w:t>REF</w:t>
                  </w:r>
                </w:p>
                <w:p w14:paraId="3D9F021B" w14:textId="77777777" w:rsidR="00B2457F" w:rsidRPr="000C4079" w:rsidRDefault="00B2457F" w:rsidP="00B2457F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  <w:r w:rsidRPr="000C4079">
                    <w:rPr>
                      <w:rFonts w:ascii="Arial" w:hAnsi="Arial" w:cs="Arial"/>
                      <w:b/>
                      <w:sz w:val="18"/>
                    </w:rPr>
                    <w:t>(MHz)</w:t>
                  </w:r>
                </w:p>
              </w:tc>
              <w:tc>
                <w:tcPr>
                  <w:tcW w:w="7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20ACC3" w14:textId="77777777" w:rsidR="00B2457F" w:rsidRPr="000C4079" w:rsidRDefault="00B2457F" w:rsidP="00B2457F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  <w:r w:rsidRPr="000C4079">
                    <w:rPr>
                      <w:rFonts w:ascii="Arial" w:hAnsi="Arial" w:cs="Arial"/>
                      <w:b/>
                      <w:sz w:val="18"/>
                    </w:rPr>
                    <w:t>GSCN</w:t>
                  </w:r>
                </w:p>
              </w:tc>
              <w:tc>
                <w:tcPr>
                  <w:tcW w:w="25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907E58" w14:textId="77777777" w:rsidR="00B2457F" w:rsidRPr="000C4079" w:rsidRDefault="00B2457F" w:rsidP="00B2457F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lang w:eastAsia="zh-CN"/>
                    </w:rPr>
                  </w:pPr>
                  <w:r w:rsidRPr="000C4079">
                    <w:rPr>
                      <w:rFonts w:ascii="Arial" w:hAnsi="Arial" w:cs="Arial"/>
                      <w:b/>
                      <w:sz w:val="18"/>
                      <w:lang w:eastAsia="zh-CN"/>
                    </w:rPr>
                    <w:t>Note</w:t>
                  </w:r>
                </w:p>
              </w:tc>
            </w:tr>
            <w:tr w:rsidR="00B2457F" w:rsidRPr="000C4079" w14:paraId="6526DA7C" w14:textId="77777777" w:rsidTr="0038592F">
              <w:trPr>
                <w:trHeight w:val="775"/>
                <w:jc w:val="center"/>
              </w:trPr>
              <w:tc>
                <w:tcPr>
                  <w:tcW w:w="17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A86DD53" w14:textId="77777777" w:rsidR="00B2457F" w:rsidRPr="000C4079" w:rsidRDefault="00B2457F" w:rsidP="00B2457F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Cs/>
                      <w:sz w:val="18"/>
                    </w:rPr>
                  </w:pPr>
                  <w:r w:rsidRPr="000C4079">
                    <w:rPr>
                      <w:rFonts w:ascii="Arial" w:hAnsi="Arial" w:cs="Arial"/>
                      <w:bCs/>
                      <w:sz w:val="18"/>
                      <w:lang w:eastAsia="zh-CN"/>
                    </w:rPr>
                    <w:t>920.73</w:t>
                  </w:r>
                </w:p>
              </w:tc>
              <w:tc>
                <w:tcPr>
                  <w:tcW w:w="7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E5A8CB" w14:textId="77777777" w:rsidR="00B2457F" w:rsidRPr="000C4079" w:rsidRDefault="00B2457F" w:rsidP="00B2457F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Cs/>
                      <w:sz w:val="18"/>
                    </w:rPr>
                  </w:pPr>
                  <w:r w:rsidRPr="000C4079">
                    <w:rPr>
                      <w:rFonts w:ascii="Arial" w:hAnsi="Arial" w:cs="Arial"/>
                      <w:bCs/>
                      <w:sz w:val="18"/>
                      <w:lang w:eastAsia="zh-CN"/>
                    </w:rPr>
                    <w:t>41637</w:t>
                  </w:r>
                </w:p>
              </w:tc>
              <w:tc>
                <w:tcPr>
                  <w:tcW w:w="25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896650" w14:textId="77777777" w:rsidR="00B2457F" w:rsidRPr="000C4079" w:rsidRDefault="00B2457F" w:rsidP="00B2457F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Cs/>
                      <w:sz w:val="18"/>
                      <w:lang w:eastAsia="zh-CN"/>
                    </w:rPr>
                  </w:pPr>
                  <w:r w:rsidRPr="000C4079">
                    <w:rPr>
                      <w:rFonts w:ascii="Arial" w:hAnsi="Arial" w:cs="Arial"/>
                      <w:bCs/>
                      <w:sz w:val="18"/>
                      <w:lang w:eastAsia="zh-CN"/>
                    </w:rPr>
                    <w:t>Only</w:t>
                  </w:r>
                  <w:r w:rsidRPr="000C4079">
                    <w:rPr>
                      <w:rFonts w:ascii="Arial" w:hAnsi="Arial" w:cs="Arial"/>
                      <w:bCs/>
                      <w:sz w:val="18"/>
                    </w:rPr>
                    <w:t xml:space="preserve"> applicable for </w:t>
                  </w:r>
                  <w:r w:rsidRPr="000C4079">
                    <w:rPr>
                      <w:rFonts w:ascii="Arial" w:hAnsi="Arial" w:cs="Arial"/>
                      <w:bCs/>
                      <w:sz w:val="18"/>
                      <w:lang w:eastAsia="zh-CN"/>
                    </w:rPr>
                    <w:t>12 PRB transmission bandwidth configuration within 3 MHz channel with punctured PBCH defined in TS 38.211 [6] clause 7.4.3.1.</w:t>
                  </w:r>
                </w:p>
              </w:tc>
            </w:tr>
            <w:tr w:rsidR="00B2457F" w:rsidRPr="000C4079" w14:paraId="7A392FFE" w14:textId="77777777" w:rsidTr="0038592F">
              <w:trPr>
                <w:jc w:val="center"/>
              </w:trPr>
              <w:tc>
                <w:tcPr>
                  <w:tcW w:w="17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98B592" w14:textId="77777777" w:rsidR="00B2457F" w:rsidRPr="000C4079" w:rsidRDefault="00B2457F" w:rsidP="00B2457F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Cs/>
                      <w:sz w:val="18"/>
                    </w:rPr>
                  </w:pPr>
                  <w:r w:rsidRPr="000C4079">
                    <w:rPr>
                      <w:rFonts w:ascii="Arial" w:hAnsi="Arial" w:cs="Arial"/>
                      <w:bCs/>
                      <w:sz w:val="18"/>
                      <w:lang w:eastAsia="zh-CN"/>
                    </w:rPr>
                    <w:t>921.45</w:t>
                  </w:r>
                </w:p>
              </w:tc>
              <w:tc>
                <w:tcPr>
                  <w:tcW w:w="7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7A5271" w14:textId="77777777" w:rsidR="00B2457F" w:rsidRPr="000C4079" w:rsidRDefault="00B2457F" w:rsidP="00B2457F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Cs/>
                      <w:sz w:val="18"/>
                    </w:rPr>
                  </w:pPr>
                  <w:r w:rsidRPr="000C4079">
                    <w:rPr>
                      <w:rFonts w:ascii="Arial" w:hAnsi="Arial" w:cs="Arial"/>
                      <w:bCs/>
                      <w:sz w:val="18"/>
                      <w:lang w:eastAsia="zh-CN"/>
                    </w:rPr>
                    <w:t>41638</w:t>
                  </w:r>
                </w:p>
              </w:tc>
              <w:tc>
                <w:tcPr>
                  <w:tcW w:w="25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B99FED" w14:textId="77777777" w:rsidR="00B2457F" w:rsidRPr="000C4079" w:rsidRDefault="00B2457F" w:rsidP="00B2457F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Cs/>
                      <w:sz w:val="18"/>
                    </w:rPr>
                  </w:pPr>
                  <w:r w:rsidRPr="000C4079">
                    <w:rPr>
                      <w:rFonts w:ascii="Arial" w:hAnsi="Arial" w:cs="Arial"/>
                      <w:bCs/>
                      <w:sz w:val="18"/>
                      <w:lang w:eastAsia="zh-CN"/>
                    </w:rPr>
                    <w:t>Only</w:t>
                  </w:r>
                  <w:r w:rsidRPr="000C4079">
                    <w:rPr>
                      <w:rFonts w:ascii="Arial" w:hAnsi="Arial" w:cs="Arial"/>
                      <w:bCs/>
                      <w:sz w:val="18"/>
                    </w:rPr>
                    <w:t xml:space="preserve"> applicable </w:t>
                  </w:r>
                  <w:r w:rsidRPr="000C4079">
                    <w:rPr>
                      <w:rFonts w:ascii="Arial" w:hAnsi="Arial" w:cs="Arial"/>
                      <w:sz w:val="18"/>
                    </w:rPr>
                    <w:t>for 20 PRB transmission bandwidth configuration within 5 MHz channel with unpunctured PBCH defined in TS 38.211 [6] clause 7.4.3.1.</w:t>
                  </w:r>
                </w:p>
              </w:tc>
            </w:tr>
            <w:tr w:rsidR="00B2457F" w:rsidRPr="000C4079" w14:paraId="5259BD69" w14:textId="77777777" w:rsidTr="0038592F">
              <w:trPr>
                <w:jc w:val="center"/>
              </w:trPr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F32EDD" w14:textId="77777777" w:rsidR="00B2457F" w:rsidRPr="000C4079" w:rsidRDefault="00B2457F" w:rsidP="00B2457F">
                  <w:pPr>
                    <w:keepNext/>
                    <w:keepLines/>
                    <w:spacing w:after="0"/>
                    <w:ind w:left="851" w:hanging="851"/>
                    <w:rPr>
                      <w:rFonts w:ascii="Arial" w:hAnsi="Arial" w:cs="Arial"/>
                      <w:sz w:val="18"/>
                      <w:lang w:eastAsia="en-GB"/>
                    </w:rPr>
                  </w:pPr>
                  <w:r w:rsidRPr="000C4079">
                    <w:rPr>
                      <w:rFonts w:ascii="Arial" w:hAnsi="Arial" w:cs="Arial"/>
                      <w:sz w:val="18"/>
                      <w:lang w:eastAsia="en-GB"/>
                    </w:rPr>
                    <w:t>NOTE 1:</w:t>
                  </w:r>
                  <w:r w:rsidRPr="000C4079">
                    <w:rPr>
                      <w:rFonts w:ascii="Arial" w:hAnsi="Arial" w:cs="Arial"/>
                      <w:sz w:val="18"/>
                      <w:lang w:eastAsia="en-GB"/>
                    </w:rPr>
                    <w:tab/>
                    <w:t>UE may assume that SCell with 12 PRB transmission bandwidth configuration within 3 MHz channel bandwidth or 20 PRB transmission bandwidth configuration within 5 MHz channel bandwidth can be configured only in band n100 with SS Block frequency position defined in Table 5.4.3.1-3.</w:t>
                  </w:r>
                </w:p>
              </w:tc>
            </w:tr>
          </w:tbl>
          <w:p w14:paraId="4D877664" w14:textId="4E545782" w:rsidR="006B7E08" w:rsidRPr="000C4079" w:rsidRDefault="006B7E08" w:rsidP="00C44908">
            <w:pPr>
              <w:jc w:val="both"/>
              <w:rPr>
                <w:lang w:eastAsia="ja-JP" w:bidi="hi-IN"/>
              </w:rPr>
            </w:pPr>
          </w:p>
        </w:tc>
      </w:tr>
    </w:tbl>
    <w:p w14:paraId="4D207697" w14:textId="7E421128" w:rsidR="006B7E08" w:rsidRPr="000C4079" w:rsidRDefault="006B7E08" w:rsidP="00C44908">
      <w:pPr>
        <w:jc w:val="both"/>
        <w:rPr>
          <w:b/>
          <w:bCs/>
          <w:lang w:eastAsia="ja-JP" w:bidi="hi-IN"/>
        </w:rPr>
      </w:pPr>
      <w:r w:rsidRPr="000C4079">
        <w:rPr>
          <w:b/>
          <w:bCs/>
          <w:lang w:eastAsia="ja-JP" w:bidi="hi-IN"/>
        </w:rPr>
        <w:t>Proposal 3: Add normative note in the sync raster sub-clause table 5.4.3.1-3 to reflect the agreement that SCell SSB transmissions in band n100 are expected to be on the new sync raster defined in the table.</w:t>
      </w:r>
    </w:p>
    <w:p w14:paraId="74C75F63" w14:textId="6C94FAE0" w:rsidR="006B7E08" w:rsidRPr="000C4079" w:rsidRDefault="006B7E08" w:rsidP="00C44908">
      <w:pPr>
        <w:jc w:val="both"/>
        <w:rPr>
          <w:lang w:eastAsia="ja-JP" w:bidi="hi-IN"/>
        </w:rPr>
      </w:pPr>
      <w:r w:rsidRPr="000C4079">
        <w:rPr>
          <w:lang w:eastAsia="ja-JP" w:bidi="hi-IN"/>
        </w:rPr>
        <w:t>A company draftCR is submitted in [3] to implement the changes proposed. Any endorsed change will be consolidated into our big draftCR for UE RF requirements in [4] after this meeting.</w:t>
      </w:r>
    </w:p>
    <w:p w14:paraId="06B0650C" w14:textId="02891283" w:rsidR="00F01182" w:rsidRPr="000C4079" w:rsidRDefault="00F01182" w:rsidP="00530EE0">
      <w:pPr>
        <w:pStyle w:val="Heading1"/>
      </w:pPr>
      <w:r w:rsidRPr="000C4079">
        <w:t>Conclusion</w:t>
      </w:r>
    </w:p>
    <w:p w14:paraId="077AA7ED" w14:textId="77777777" w:rsidR="004A7E4E" w:rsidRPr="000C4079" w:rsidRDefault="004A7E4E" w:rsidP="00514B47">
      <w:pPr>
        <w:spacing w:before="240"/>
      </w:pPr>
      <w:r w:rsidRPr="000C4079">
        <w:t>In this paper we provide our analysis on the issues and propose to send an LS to RAN2 to help work on the signalling aspects of the Rel-19 UE features.</w:t>
      </w:r>
    </w:p>
    <w:p w14:paraId="0EC650B4" w14:textId="77777777" w:rsidR="002E47F0" w:rsidRPr="000C4079" w:rsidRDefault="002E47F0" w:rsidP="002E47F0">
      <w:pPr>
        <w:rPr>
          <w:b/>
          <w:bCs/>
          <w:i/>
          <w:iCs/>
          <w:lang w:eastAsia="ja-JP" w:bidi="hi-IN"/>
        </w:rPr>
      </w:pPr>
      <w:r w:rsidRPr="000C4079">
        <w:rPr>
          <w:b/>
          <w:bCs/>
          <w:lang w:eastAsia="ja-JP" w:bidi="hi-IN"/>
        </w:rPr>
        <w:t xml:space="preserve">Proposal 1: No new Rel-19 signalling is needed for the work item and the UE indicating support for 3MHz </w:t>
      </w:r>
      <w:r>
        <w:rPr>
          <w:b/>
          <w:bCs/>
          <w:lang w:eastAsia="ja-JP" w:bidi="hi-IN"/>
        </w:rPr>
        <w:t xml:space="preserve">(Rel-18) </w:t>
      </w:r>
      <w:r w:rsidRPr="000C4079">
        <w:rPr>
          <w:b/>
          <w:bCs/>
          <w:lang w:eastAsia="ja-JP" w:bidi="hi-IN"/>
        </w:rPr>
        <w:t xml:space="preserve">or 5MHz in its supported combinations and indicating support of 12PRB or 20PRB receptions in the corresponding band within the </w:t>
      </w:r>
      <w:r>
        <w:rPr>
          <w:b/>
          <w:bCs/>
          <w:lang w:eastAsia="ja-JP" w:bidi="hi-IN"/>
        </w:rPr>
        <w:t>CA/DC band combination</w:t>
      </w:r>
      <w:r w:rsidRPr="000C4079">
        <w:rPr>
          <w:b/>
          <w:bCs/>
          <w:lang w:eastAsia="ja-JP" w:bidi="hi-IN"/>
        </w:rPr>
        <w:t>, is expected to meet all the RF requirements specified in this work item.</w:t>
      </w:r>
    </w:p>
    <w:p w14:paraId="6912CA80" w14:textId="77777777" w:rsidR="002E47F0" w:rsidRDefault="002E47F0" w:rsidP="002E47F0">
      <w:pPr>
        <w:rPr>
          <w:b/>
          <w:bCs/>
          <w:i/>
          <w:iCs/>
          <w:lang w:eastAsia="ja-JP" w:bidi="hi-IN"/>
        </w:rPr>
      </w:pPr>
      <w:r w:rsidRPr="000C4079">
        <w:rPr>
          <w:b/>
          <w:bCs/>
          <w:i/>
          <w:iCs/>
          <w:lang w:eastAsia="ja-JP" w:bidi="hi-IN"/>
        </w:rPr>
        <w:t>Observation: No NBC issue</w:t>
      </w:r>
      <w:r>
        <w:rPr>
          <w:b/>
          <w:bCs/>
          <w:i/>
          <w:iCs/>
          <w:lang w:eastAsia="ja-JP" w:bidi="hi-IN"/>
        </w:rPr>
        <w:t>s</w:t>
      </w:r>
      <w:r w:rsidRPr="000C4079">
        <w:rPr>
          <w:b/>
          <w:bCs/>
          <w:i/>
          <w:iCs/>
          <w:lang w:eastAsia="ja-JP" w:bidi="hi-IN"/>
        </w:rPr>
        <w:t xml:space="preserve"> </w:t>
      </w:r>
      <w:r>
        <w:rPr>
          <w:b/>
          <w:bCs/>
          <w:i/>
          <w:iCs/>
          <w:lang w:eastAsia="ja-JP" w:bidi="hi-IN"/>
        </w:rPr>
        <w:t>are</w:t>
      </w:r>
      <w:r w:rsidRPr="000C4079">
        <w:rPr>
          <w:b/>
          <w:bCs/>
          <w:i/>
          <w:iCs/>
          <w:lang w:eastAsia="ja-JP" w:bidi="hi-IN"/>
        </w:rPr>
        <w:t xml:space="preserve"> identified </w:t>
      </w:r>
      <w:r>
        <w:rPr>
          <w:b/>
          <w:bCs/>
          <w:i/>
          <w:iCs/>
          <w:lang w:eastAsia="ja-JP" w:bidi="hi-IN"/>
        </w:rPr>
        <w:t>with respect to</w:t>
      </w:r>
      <w:r w:rsidRPr="000C4079">
        <w:rPr>
          <w:b/>
          <w:bCs/>
          <w:i/>
          <w:iCs/>
          <w:lang w:eastAsia="ja-JP" w:bidi="hi-IN"/>
        </w:rPr>
        <w:t xml:space="preserve"> removing the single carrier constraints </w:t>
      </w:r>
      <w:r>
        <w:rPr>
          <w:b/>
          <w:bCs/>
          <w:i/>
          <w:iCs/>
          <w:lang w:eastAsia="ja-JP" w:bidi="hi-IN"/>
        </w:rPr>
        <w:t xml:space="preserve">for NR &lt; 5 MHz CBW features </w:t>
      </w:r>
      <w:r w:rsidRPr="000C4079">
        <w:rPr>
          <w:b/>
          <w:bCs/>
          <w:i/>
          <w:iCs/>
          <w:lang w:eastAsia="ja-JP" w:bidi="hi-IN"/>
        </w:rPr>
        <w:t>from the Rel-18 specifications.</w:t>
      </w:r>
    </w:p>
    <w:p w14:paraId="10EF8AC9" w14:textId="77777777" w:rsidR="002E47F0" w:rsidRPr="000C4079" w:rsidRDefault="002E47F0" w:rsidP="002E47F0">
      <w:pPr>
        <w:rPr>
          <w:b/>
          <w:bCs/>
          <w:lang w:eastAsia="ja-JP" w:bidi="hi-IN"/>
        </w:rPr>
      </w:pPr>
      <w:r w:rsidRPr="00307DC1">
        <w:rPr>
          <w:b/>
          <w:bCs/>
          <w:lang w:eastAsia="ja-JP" w:bidi="hi-IN"/>
        </w:rPr>
        <w:t xml:space="preserve">Proposal 2: Send an LS to RAN2 and recommend to remove the single-carrier constraints for Rel-18 UE capabilities for NR &lt; 5MHz features in the </w:t>
      </w:r>
      <w:r w:rsidRPr="009E707C">
        <w:rPr>
          <w:b/>
          <w:bCs/>
          <w:lang w:eastAsia="ja-JP" w:bidi="hi-IN"/>
        </w:rPr>
        <w:t>Rel-18</w:t>
      </w:r>
      <w:r w:rsidRPr="00307DC1">
        <w:rPr>
          <w:b/>
          <w:bCs/>
          <w:lang w:eastAsia="ja-JP" w:bidi="hi-IN"/>
        </w:rPr>
        <w:t xml:space="preserve"> specs.</w:t>
      </w:r>
    </w:p>
    <w:p w14:paraId="50AC0547" w14:textId="77777777" w:rsidR="002E47F0" w:rsidRPr="000C4079" w:rsidRDefault="002E47F0" w:rsidP="002E47F0">
      <w:pPr>
        <w:jc w:val="both"/>
        <w:rPr>
          <w:b/>
          <w:bCs/>
          <w:lang w:eastAsia="ja-JP" w:bidi="hi-IN"/>
        </w:rPr>
      </w:pPr>
      <w:r w:rsidRPr="000C4079">
        <w:rPr>
          <w:b/>
          <w:bCs/>
          <w:lang w:eastAsia="ja-JP" w:bidi="hi-IN"/>
        </w:rPr>
        <w:t>Proposal 3: Add normative note in the sync raster sub-clause table 5.4.3.1-3 to reflect the agreement that SCell SSB transmissions in band n100 are expected to be on the new sync raster defined in the table.</w:t>
      </w:r>
    </w:p>
    <w:p w14:paraId="6C53C14D" w14:textId="77777777" w:rsidR="004A7E4E" w:rsidRPr="000C4079" w:rsidRDefault="004A7E4E" w:rsidP="004A7E4E">
      <w:pPr>
        <w:jc w:val="both"/>
        <w:rPr>
          <w:lang w:eastAsia="ja-JP" w:bidi="hi-IN"/>
        </w:rPr>
      </w:pPr>
      <w:r w:rsidRPr="000C4079">
        <w:rPr>
          <w:lang w:eastAsia="ja-JP" w:bidi="hi-IN"/>
        </w:rPr>
        <w:t>A company draftCR is submitted in [3] to implement the changes proposed. Any endorsed change will be consolidated into our big draftCR for UE RF requirements in [4] after this meeting.</w:t>
      </w:r>
    </w:p>
    <w:p w14:paraId="0F869E2E" w14:textId="77777777" w:rsidR="00F01182" w:rsidRPr="000C4079" w:rsidRDefault="00F01182" w:rsidP="00F01182">
      <w:pPr>
        <w:pStyle w:val="Heading1"/>
      </w:pPr>
      <w:r w:rsidRPr="000C4079">
        <w:t>References</w:t>
      </w:r>
    </w:p>
    <w:p w14:paraId="440E29CC" w14:textId="3D7D2DE1" w:rsidR="0035238C" w:rsidRPr="000C4079" w:rsidRDefault="009F16C0" w:rsidP="00536CC1">
      <w:pPr>
        <w:widowControl w:val="0"/>
        <w:numPr>
          <w:ilvl w:val="0"/>
          <w:numId w:val="1"/>
        </w:numPr>
        <w:jc w:val="both"/>
      </w:pPr>
      <w:r w:rsidRPr="000C4079">
        <w:t>RP-24</w:t>
      </w:r>
      <w:r w:rsidR="000037FE" w:rsidRPr="000C4079">
        <w:t>1622</w:t>
      </w:r>
      <w:r w:rsidRPr="000C4079">
        <w:t xml:space="preserve">, </w:t>
      </w:r>
      <w:r w:rsidR="000037FE" w:rsidRPr="000C4079">
        <w:t>Revised WID: NR channel BW less than 5MHz for FR1 Phase 2, Intel Corporation</w:t>
      </w:r>
    </w:p>
    <w:p w14:paraId="55BB63D0" w14:textId="5202A453" w:rsidR="006F73CA" w:rsidRPr="000C4079" w:rsidRDefault="0088784F" w:rsidP="00536CC1">
      <w:pPr>
        <w:widowControl w:val="0"/>
        <w:numPr>
          <w:ilvl w:val="0"/>
          <w:numId w:val="1"/>
        </w:numPr>
        <w:jc w:val="both"/>
      </w:pPr>
      <w:r w:rsidRPr="000C4079">
        <w:t>R4-24</w:t>
      </w:r>
      <w:r w:rsidR="005352BC" w:rsidRPr="000C4079">
        <w:t>1</w:t>
      </w:r>
      <w:r w:rsidR="00190B6F" w:rsidRPr="000C4079">
        <w:t>4451</w:t>
      </w:r>
      <w:r w:rsidR="00F0123F" w:rsidRPr="000C4079">
        <w:t xml:space="preserve">, </w:t>
      </w:r>
      <w:r w:rsidRPr="000C4079">
        <w:t>WF on UE RF requirements for NR channel BW less than 5MHz for FR1 Phase 2</w:t>
      </w:r>
      <w:r w:rsidR="00F0123F" w:rsidRPr="000C4079">
        <w:t>, Intel Corporation</w:t>
      </w:r>
    </w:p>
    <w:p w14:paraId="041F5FA6" w14:textId="1B96D2B8" w:rsidR="00D16749" w:rsidRPr="00EF4A08" w:rsidRDefault="00D16749" w:rsidP="00536CC1">
      <w:pPr>
        <w:widowControl w:val="0"/>
        <w:numPr>
          <w:ilvl w:val="0"/>
          <w:numId w:val="1"/>
        </w:numPr>
        <w:jc w:val="both"/>
      </w:pPr>
      <w:r w:rsidRPr="00EF4A08">
        <w:t>R</w:t>
      </w:r>
      <w:r w:rsidR="00303B90" w:rsidRPr="00EF4A08">
        <w:t>4</w:t>
      </w:r>
      <w:r w:rsidRPr="00EF4A08">
        <w:t>-24</w:t>
      </w:r>
      <w:r w:rsidR="008812A1" w:rsidRPr="00EF4A08">
        <w:t>1</w:t>
      </w:r>
      <w:r w:rsidR="00B37578">
        <w:t>6084</w:t>
      </w:r>
      <w:r w:rsidRPr="00EF4A08">
        <w:t xml:space="preserve">, </w:t>
      </w:r>
      <w:r w:rsidR="00303B90" w:rsidRPr="00EF4A08">
        <w:t>draftCR on SCell SSB transmissions for band n100 with 12 or 20PRB bandwidth, Intel Corporation</w:t>
      </w:r>
    </w:p>
    <w:p w14:paraId="73599FD3" w14:textId="2D114010" w:rsidR="00951223" w:rsidRPr="00EF4A08" w:rsidRDefault="00514B47" w:rsidP="00536CC1">
      <w:pPr>
        <w:widowControl w:val="0"/>
        <w:numPr>
          <w:ilvl w:val="0"/>
          <w:numId w:val="1"/>
        </w:numPr>
        <w:jc w:val="both"/>
      </w:pPr>
      <w:r w:rsidRPr="00EF4A08">
        <w:t>R4-24</w:t>
      </w:r>
      <w:r w:rsidR="00A91662" w:rsidRPr="00EF4A08">
        <w:t>1</w:t>
      </w:r>
      <w:r w:rsidR="00B37578">
        <w:t>6083</w:t>
      </w:r>
      <w:r w:rsidRPr="00EF4A08">
        <w:t xml:space="preserve">, </w:t>
      </w:r>
      <w:r w:rsidR="00DC4620" w:rsidRPr="00EF4A08">
        <w:t xml:space="preserve">Draft Big </w:t>
      </w:r>
      <w:r w:rsidRPr="00EF4A08">
        <w:t>CR for less than 5MHz UE RF requirements in Rel-19, Intel Corporation</w:t>
      </w:r>
      <w:r w:rsidR="00951223" w:rsidRPr="00EF4A08">
        <w:br w:type="page"/>
      </w:r>
    </w:p>
    <w:p w14:paraId="7135FC2F" w14:textId="77777777" w:rsidR="00514B47" w:rsidRPr="000C4079" w:rsidRDefault="00514B47" w:rsidP="00951223">
      <w:pPr>
        <w:widowControl w:val="0"/>
        <w:jc w:val="both"/>
        <w:rPr>
          <w:highlight w:val="yellow"/>
        </w:rPr>
      </w:pPr>
    </w:p>
    <w:p w14:paraId="18519B0F" w14:textId="0ECE182A" w:rsidR="006B7E08" w:rsidRPr="000C4079" w:rsidRDefault="006B7E08" w:rsidP="00F278C2">
      <w:pPr>
        <w:pStyle w:val="Heading1"/>
        <w:numPr>
          <w:ilvl w:val="0"/>
          <w:numId w:val="0"/>
        </w:numPr>
        <w:ind w:left="432" w:hanging="432"/>
        <w:rPr>
          <w:i/>
          <w:iCs/>
        </w:rPr>
      </w:pPr>
      <w:r w:rsidRPr="000C4079">
        <w:rPr>
          <w:i/>
          <w:iCs/>
        </w:rPr>
        <w:t>Annex</w:t>
      </w:r>
    </w:p>
    <w:p w14:paraId="493BDAAC" w14:textId="3244EE2D" w:rsidR="000654B5" w:rsidRPr="000C4079" w:rsidRDefault="000654B5" w:rsidP="000654B5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en-GB"/>
        </w:rPr>
      </w:pPr>
      <w:r w:rsidRPr="000C4079">
        <w:rPr>
          <w:rFonts w:cs="Arial"/>
          <w:bCs/>
          <w:sz w:val="22"/>
          <w:szCs w:val="22"/>
          <w:lang w:val="en-GB"/>
        </w:rPr>
        <w:t xml:space="preserve">3GPP </w:t>
      </w:r>
      <w:bookmarkStart w:id="3" w:name="OLE_LINK50"/>
      <w:bookmarkStart w:id="4" w:name="OLE_LINK51"/>
      <w:bookmarkStart w:id="5" w:name="OLE_LINK52"/>
      <w:r w:rsidRPr="000C4079">
        <w:rPr>
          <w:rFonts w:cs="Arial"/>
          <w:bCs/>
          <w:sz w:val="22"/>
          <w:szCs w:val="22"/>
          <w:lang w:val="en-GB"/>
        </w:rPr>
        <w:t xml:space="preserve">TSG </w:t>
      </w:r>
      <w:r w:rsidRPr="000C4079">
        <w:rPr>
          <w:rFonts w:cs="Arial"/>
          <w:noProof w:val="0"/>
          <w:sz w:val="22"/>
          <w:szCs w:val="22"/>
          <w:lang w:val="en-GB"/>
        </w:rPr>
        <w:t>RAN</w:t>
      </w:r>
      <w:r w:rsidRPr="000C4079">
        <w:rPr>
          <w:rFonts w:cs="Arial"/>
          <w:bCs/>
          <w:sz w:val="22"/>
          <w:szCs w:val="22"/>
          <w:lang w:val="en-GB"/>
        </w:rPr>
        <w:t xml:space="preserve"> WG4 </w:t>
      </w:r>
      <w:bookmarkEnd w:id="3"/>
      <w:bookmarkEnd w:id="4"/>
      <w:bookmarkEnd w:id="5"/>
      <w:r w:rsidRPr="000C4079">
        <w:rPr>
          <w:rFonts w:cs="Arial"/>
          <w:bCs/>
          <w:sz w:val="22"/>
          <w:szCs w:val="22"/>
          <w:lang w:val="en-GB"/>
        </w:rPr>
        <w:t xml:space="preserve">Meeting </w:t>
      </w:r>
      <w:r w:rsidRPr="000C4079">
        <w:rPr>
          <w:rFonts w:cs="Arial"/>
          <w:noProof w:val="0"/>
          <w:sz w:val="22"/>
          <w:szCs w:val="22"/>
          <w:lang w:val="en-GB"/>
        </w:rPr>
        <w:t>#112bis</w:t>
      </w:r>
      <w:r w:rsidRPr="000C4079">
        <w:rPr>
          <w:rFonts w:cs="Arial"/>
          <w:bCs/>
          <w:sz w:val="22"/>
          <w:szCs w:val="22"/>
          <w:lang w:val="en-GB"/>
        </w:rPr>
        <w:tab/>
      </w:r>
      <w:r w:rsidRPr="000C4079">
        <w:rPr>
          <w:rFonts w:cs="Arial"/>
          <w:bCs/>
          <w:sz w:val="22"/>
          <w:szCs w:val="22"/>
          <w:lang w:val="en-GB"/>
        </w:rPr>
        <w:tab/>
        <w:t xml:space="preserve">TDoc </w:t>
      </w:r>
    </w:p>
    <w:p w14:paraId="1840C9EF" w14:textId="42BDDAF8" w:rsidR="000654B5" w:rsidRPr="000C4079" w:rsidRDefault="000654B5" w:rsidP="000654B5">
      <w:pPr>
        <w:pStyle w:val="Header"/>
        <w:rPr>
          <w:sz w:val="22"/>
          <w:szCs w:val="22"/>
          <w:lang w:val="en-GB"/>
        </w:rPr>
      </w:pPr>
      <w:r w:rsidRPr="000C4079">
        <w:rPr>
          <w:sz w:val="22"/>
          <w:szCs w:val="22"/>
          <w:lang w:val="en-GB"/>
        </w:rPr>
        <w:t>Hefei, China, 14</w:t>
      </w:r>
      <w:r w:rsidRPr="000C4079">
        <w:rPr>
          <w:sz w:val="22"/>
          <w:szCs w:val="22"/>
          <w:vertAlign w:val="superscript"/>
          <w:lang w:val="en-GB"/>
        </w:rPr>
        <w:t>th</w:t>
      </w:r>
      <w:r w:rsidRPr="000C4079">
        <w:rPr>
          <w:sz w:val="22"/>
          <w:szCs w:val="22"/>
          <w:lang w:val="en-GB"/>
        </w:rPr>
        <w:t xml:space="preserve"> – 18</w:t>
      </w:r>
      <w:r w:rsidRPr="000C4079">
        <w:rPr>
          <w:sz w:val="22"/>
          <w:szCs w:val="22"/>
          <w:vertAlign w:val="superscript"/>
          <w:lang w:val="en-GB"/>
        </w:rPr>
        <w:t>th</w:t>
      </w:r>
      <w:r w:rsidRPr="000C4079">
        <w:rPr>
          <w:sz w:val="22"/>
          <w:szCs w:val="22"/>
          <w:lang w:val="en-GB"/>
        </w:rPr>
        <w:t xml:space="preserve"> October 2024</w:t>
      </w:r>
    </w:p>
    <w:p w14:paraId="088F9A50" w14:textId="77777777" w:rsidR="000654B5" w:rsidRPr="000C4079" w:rsidRDefault="000654B5" w:rsidP="000654B5">
      <w:pPr>
        <w:rPr>
          <w:rFonts w:ascii="Arial" w:hAnsi="Arial" w:cs="Arial"/>
        </w:rPr>
      </w:pPr>
    </w:p>
    <w:p w14:paraId="081FA34B" w14:textId="18BAD778" w:rsidR="000654B5" w:rsidRPr="000C4079" w:rsidRDefault="000654B5" w:rsidP="000654B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C4079">
        <w:rPr>
          <w:rFonts w:ascii="Arial" w:hAnsi="Arial" w:cs="Arial"/>
          <w:b/>
          <w:sz w:val="22"/>
          <w:szCs w:val="22"/>
        </w:rPr>
        <w:t>Title:</w:t>
      </w:r>
      <w:r w:rsidRPr="000C4079">
        <w:rPr>
          <w:rFonts w:ascii="Arial" w:hAnsi="Arial" w:cs="Arial"/>
          <w:b/>
          <w:sz w:val="22"/>
          <w:szCs w:val="22"/>
        </w:rPr>
        <w:tab/>
        <w:t xml:space="preserve">LS on UE </w:t>
      </w:r>
      <w:r w:rsidR="00AC739E">
        <w:rPr>
          <w:rFonts w:ascii="Arial" w:hAnsi="Arial" w:cs="Arial"/>
          <w:b/>
          <w:sz w:val="22"/>
          <w:szCs w:val="22"/>
        </w:rPr>
        <w:t>capabilities signalling</w:t>
      </w:r>
      <w:r w:rsidRPr="000C4079">
        <w:rPr>
          <w:rFonts w:ascii="Arial" w:hAnsi="Arial" w:cs="Arial"/>
          <w:b/>
          <w:sz w:val="22"/>
          <w:szCs w:val="22"/>
        </w:rPr>
        <w:t xml:space="preserve"> for</w:t>
      </w:r>
      <w:r w:rsidR="00AC739E">
        <w:rPr>
          <w:rFonts w:ascii="Arial" w:hAnsi="Arial" w:cs="Arial"/>
          <w:b/>
          <w:sz w:val="22"/>
          <w:szCs w:val="22"/>
        </w:rPr>
        <w:t xml:space="preserve"> Rel-19</w:t>
      </w:r>
      <w:r w:rsidRPr="000C4079">
        <w:rPr>
          <w:rFonts w:ascii="Arial" w:hAnsi="Arial" w:cs="Arial"/>
          <w:b/>
          <w:sz w:val="22"/>
          <w:szCs w:val="22"/>
        </w:rPr>
        <w:t xml:space="preserve"> </w:t>
      </w:r>
      <w:r w:rsidR="00AC739E" w:rsidRPr="00AC739E">
        <w:rPr>
          <w:rFonts w:ascii="Arial" w:hAnsi="Arial" w:cs="Arial"/>
          <w:b/>
          <w:sz w:val="22"/>
          <w:szCs w:val="22"/>
        </w:rPr>
        <w:t xml:space="preserve">NR_FR1_lessthan_5MHz_BW_Ph2 </w:t>
      </w:r>
      <w:r w:rsidR="00AC739E">
        <w:rPr>
          <w:rFonts w:ascii="Arial" w:hAnsi="Arial" w:cs="Arial"/>
          <w:b/>
          <w:sz w:val="22"/>
          <w:szCs w:val="22"/>
        </w:rPr>
        <w:t>WI</w:t>
      </w:r>
    </w:p>
    <w:p w14:paraId="40C81883" w14:textId="5F014AC2" w:rsidR="000654B5" w:rsidRPr="000C4079" w:rsidRDefault="000654B5" w:rsidP="000654B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0C4079">
        <w:rPr>
          <w:rFonts w:ascii="Arial" w:hAnsi="Arial" w:cs="Arial"/>
          <w:b/>
          <w:sz w:val="22"/>
          <w:szCs w:val="22"/>
        </w:rPr>
        <w:t>Response to:</w:t>
      </w:r>
      <w:r w:rsidRPr="000C4079">
        <w:rPr>
          <w:rFonts w:ascii="Arial" w:hAnsi="Arial" w:cs="Arial"/>
          <w:b/>
          <w:bCs/>
          <w:sz w:val="22"/>
          <w:szCs w:val="22"/>
        </w:rPr>
        <w:tab/>
      </w:r>
    </w:p>
    <w:p w14:paraId="57613022" w14:textId="4D4BB1B6" w:rsidR="000654B5" w:rsidRPr="000C4079" w:rsidRDefault="000654B5" w:rsidP="000654B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0C4079">
        <w:rPr>
          <w:rFonts w:ascii="Arial" w:hAnsi="Arial" w:cs="Arial"/>
          <w:b/>
          <w:sz w:val="22"/>
          <w:szCs w:val="22"/>
        </w:rPr>
        <w:t>Release:</w:t>
      </w:r>
      <w:r w:rsidRPr="000C4079">
        <w:rPr>
          <w:rFonts w:ascii="Arial" w:hAnsi="Arial" w:cs="Arial"/>
          <w:b/>
          <w:bCs/>
          <w:sz w:val="22"/>
          <w:szCs w:val="22"/>
        </w:rPr>
        <w:tab/>
        <w:t>Rel-19</w:t>
      </w:r>
    </w:p>
    <w:bookmarkEnd w:id="8"/>
    <w:bookmarkEnd w:id="9"/>
    <w:bookmarkEnd w:id="10"/>
    <w:p w14:paraId="46805A53" w14:textId="4ABB1750" w:rsidR="000654B5" w:rsidRPr="000C4079" w:rsidRDefault="000654B5" w:rsidP="000654B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C4079">
        <w:rPr>
          <w:rFonts w:ascii="Arial" w:hAnsi="Arial" w:cs="Arial"/>
          <w:b/>
          <w:sz w:val="22"/>
          <w:szCs w:val="22"/>
        </w:rPr>
        <w:t>Work Item:</w:t>
      </w:r>
      <w:r w:rsidRPr="000C4079">
        <w:rPr>
          <w:rFonts w:ascii="Arial" w:hAnsi="Arial" w:cs="Arial"/>
          <w:b/>
          <w:bCs/>
          <w:sz w:val="22"/>
          <w:szCs w:val="22"/>
        </w:rPr>
        <w:tab/>
        <w:t>NR_FR1_lessthan_5MHz_BW_Ph2</w:t>
      </w:r>
    </w:p>
    <w:p w14:paraId="4515F10D" w14:textId="77777777" w:rsidR="000654B5" w:rsidRPr="000C4079" w:rsidRDefault="000654B5" w:rsidP="000654B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5CD63D3" w14:textId="1806104E" w:rsidR="000654B5" w:rsidRPr="000C4079" w:rsidRDefault="000654B5" w:rsidP="000654B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C4079">
        <w:rPr>
          <w:rFonts w:ascii="Arial" w:hAnsi="Arial" w:cs="Arial"/>
          <w:b/>
          <w:sz w:val="22"/>
          <w:szCs w:val="22"/>
        </w:rPr>
        <w:t>Source:</w:t>
      </w:r>
      <w:r w:rsidRPr="000C4079">
        <w:rPr>
          <w:rFonts w:ascii="Arial" w:hAnsi="Arial" w:cs="Arial"/>
          <w:b/>
          <w:sz w:val="22"/>
          <w:szCs w:val="22"/>
        </w:rPr>
        <w:tab/>
        <w:t>R</w:t>
      </w:r>
      <w:r w:rsidR="00B10253">
        <w:rPr>
          <w:rFonts w:ascii="Arial" w:hAnsi="Arial" w:cs="Arial"/>
          <w:b/>
          <w:sz w:val="22"/>
          <w:szCs w:val="22"/>
        </w:rPr>
        <w:t>AN</w:t>
      </w:r>
      <w:r w:rsidRPr="000C4079">
        <w:rPr>
          <w:rFonts w:ascii="Arial" w:hAnsi="Arial" w:cs="Arial"/>
          <w:b/>
          <w:sz w:val="22"/>
          <w:szCs w:val="22"/>
        </w:rPr>
        <w:t>4</w:t>
      </w:r>
    </w:p>
    <w:p w14:paraId="637B8944" w14:textId="58C25EEE" w:rsidR="000654B5" w:rsidRPr="000C4079" w:rsidRDefault="000654B5" w:rsidP="000654B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C4079">
        <w:rPr>
          <w:rFonts w:ascii="Arial" w:hAnsi="Arial" w:cs="Arial"/>
          <w:b/>
          <w:sz w:val="22"/>
          <w:szCs w:val="22"/>
        </w:rPr>
        <w:t>To:</w:t>
      </w:r>
      <w:r w:rsidRPr="000C4079">
        <w:rPr>
          <w:rFonts w:ascii="Arial" w:hAnsi="Arial" w:cs="Arial"/>
          <w:b/>
          <w:bCs/>
          <w:sz w:val="22"/>
          <w:szCs w:val="22"/>
        </w:rPr>
        <w:tab/>
        <w:t>R</w:t>
      </w:r>
      <w:r w:rsidR="00B10253">
        <w:rPr>
          <w:rFonts w:ascii="Arial" w:hAnsi="Arial" w:cs="Arial"/>
          <w:b/>
          <w:bCs/>
          <w:sz w:val="22"/>
          <w:szCs w:val="22"/>
        </w:rPr>
        <w:t>AN</w:t>
      </w:r>
      <w:r w:rsidRPr="000C4079">
        <w:rPr>
          <w:rFonts w:ascii="Arial" w:hAnsi="Arial" w:cs="Arial"/>
          <w:b/>
          <w:bCs/>
          <w:sz w:val="22"/>
          <w:szCs w:val="22"/>
        </w:rPr>
        <w:t>2</w:t>
      </w:r>
    </w:p>
    <w:p w14:paraId="154DDA09" w14:textId="17F5B00D" w:rsidR="000654B5" w:rsidRPr="000C4079" w:rsidRDefault="000654B5" w:rsidP="000654B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0C4079">
        <w:rPr>
          <w:rFonts w:ascii="Arial" w:hAnsi="Arial" w:cs="Arial"/>
          <w:b/>
          <w:sz w:val="22"/>
          <w:szCs w:val="22"/>
        </w:rPr>
        <w:t>Cc:</w:t>
      </w:r>
      <w:r w:rsidRPr="000C407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66B2470F" w14:textId="77777777" w:rsidR="000654B5" w:rsidRPr="000C4079" w:rsidRDefault="000654B5" w:rsidP="000654B5">
      <w:pPr>
        <w:spacing w:after="60"/>
        <w:ind w:left="1985" w:hanging="1985"/>
        <w:rPr>
          <w:rFonts w:ascii="Arial" w:hAnsi="Arial" w:cs="Arial"/>
          <w:bCs/>
        </w:rPr>
      </w:pPr>
    </w:p>
    <w:p w14:paraId="3F07AC8B" w14:textId="77777777" w:rsidR="000654B5" w:rsidRPr="009E707C" w:rsidRDefault="000654B5" w:rsidP="000654B5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0C4079">
        <w:rPr>
          <w:rFonts w:ascii="Arial" w:hAnsi="Arial" w:cs="Arial"/>
          <w:b/>
          <w:sz w:val="22"/>
          <w:szCs w:val="22"/>
        </w:rPr>
        <w:t>Contact person:</w:t>
      </w:r>
      <w:r w:rsidRPr="000C4079">
        <w:rPr>
          <w:rFonts w:ascii="Arial" w:hAnsi="Arial" w:cs="Arial"/>
          <w:b/>
          <w:bCs/>
          <w:sz w:val="22"/>
          <w:szCs w:val="22"/>
        </w:rPr>
        <w:tab/>
      </w:r>
      <w:r w:rsidRPr="009E707C">
        <w:rPr>
          <w:rFonts w:ascii="Arial" w:hAnsi="Arial" w:cs="Arial"/>
          <w:bCs/>
          <w:sz w:val="22"/>
          <w:szCs w:val="22"/>
        </w:rPr>
        <w:t xml:space="preserve">Zhang, Meng </w:t>
      </w:r>
    </w:p>
    <w:p w14:paraId="605D08B4" w14:textId="794AA0CC" w:rsidR="000654B5" w:rsidRPr="009E707C" w:rsidRDefault="000654B5" w:rsidP="000654B5">
      <w:pPr>
        <w:spacing w:after="60"/>
        <w:ind w:left="1985"/>
        <w:rPr>
          <w:rFonts w:ascii="Arial" w:hAnsi="Arial" w:cs="Arial"/>
          <w:bCs/>
          <w:sz w:val="22"/>
          <w:szCs w:val="22"/>
        </w:rPr>
      </w:pPr>
      <w:r w:rsidRPr="009E707C">
        <w:rPr>
          <w:rFonts w:ascii="Arial" w:hAnsi="Arial" w:cs="Arial"/>
          <w:bCs/>
          <w:sz w:val="22"/>
          <w:szCs w:val="22"/>
        </w:rPr>
        <w:t>meng.zhang@intel.com</w:t>
      </w:r>
    </w:p>
    <w:p w14:paraId="323173D7" w14:textId="5BBCC09D" w:rsidR="000654B5" w:rsidRPr="000C4079" w:rsidRDefault="000654B5" w:rsidP="00306188">
      <w:pPr>
        <w:spacing w:after="60"/>
        <w:rPr>
          <w:rFonts w:ascii="Arial" w:hAnsi="Arial" w:cs="Arial"/>
          <w:b/>
          <w:bCs/>
          <w:sz w:val="22"/>
          <w:szCs w:val="22"/>
        </w:rPr>
      </w:pPr>
    </w:p>
    <w:p w14:paraId="2E35C3AB" w14:textId="77777777" w:rsidR="000654B5" w:rsidRPr="000C4079" w:rsidRDefault="000654B5" w:rsidP="000654B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C4079">
        <w:rPr>
          <w:rFonts w:ascii="Arial" w:hAnsi="Arial" w:cs="Arial"/>
          <w:b/>
          <w:sz w:val="22"/>
          <w:szCs w:val="22"/>
        </w:rPr>
        <w:t>Send any reply LS to:</w:t>
      </w:r>
      <w:r w:rsidRPr="000C4079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0C4079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FA03250" w14:textId="77777777" w:rsidR="000654B5" w:rsidRPr="000C4079" w:rsidRDefault="000654B5" w:rsidP="000654B5">
      <w:pPr>
        <w:spacing w:after="60"/>
        <w:ind w:left="1985" w:hanging="1985"/>
        <w:rPr>
          <w:rFonts w:ascii="Arial" w:hAnsi="Arial" w:cs="Arial"/>
          <w:b/>
        </w:rPr>
      </w:pPr>
    </w:p>
    <w:p w14:paraId="4D848EBE" w14:textId="27497DC4" w:rsidR="000654B5" w:rsidRPr="000C4079" w:rsidRDefault="000654B5" w:rsidP="00AA350E">
      <w:pPr>
        <w:spacing w:after="60"/>
        <w:ind w:left="1985" w:hanging="1985"/>
        <w:rPr>
          <w:rFonts w:ascii="Arial" w:hAnsi="Arial" w:cs="Arial"/>
          <w:bCs/>
        </w:rPr>
      </w:pPr>
      <w:r w:rsidRPr="000C4079">
        <w:rPr>
          <w:rFonts w:ascii="Arial" w:hAnsi="Arial" w:cs="Arial"/>
          <w:b/>
        </w:rPr>
        <w:t>Attachments:</w:t>
      </w:r>
      <w:r w:rsidRPr="000C4079">
        <w:rPr>
          <w:rFonts w:ascii="Arial" w:hAnsi="Arial" w:cs="Arial"/>
          <w:bCs/>
        </w:rPr>
        <w:tab/>
      </w:r>
    </w:p>
    <w:p w14:paraId="7164DD78" w14:textId="6F7C783C" w:rsidR="000654B5" w:rsidRPr="000C4079" w:rsidRDefault="000654B5" w:rsidP="00F278C2">
      <w:pPr>
        <w:pStyle w:val="Heading1"/>
        <w:numPr>
          <w:ilvl w:val="0"/>
          <w:numId w:val="43"/>
        </w:numPr>
      </w:pPr>
      <w:r w:rsidRPr="000C4079">
        <w:t>Overall description</w:t>
      </w:r>
    </w:p>
    <w:p w14:paraId="1449083F" w14:textId="3B39B291" w:rsidR="00AA350E" w:rsidRPr="00954B1F" w:rsidRDefault="00AA350E" w:rsidP="009E707C">
      <w:pPr>
        <w:jc w:val="both"/>
        <w:rPr>
          <w:lang w:eastAsia="ja-JP" w:bidi="hi-IN"/>
        </w:rPr>
      </w:pPr>
      <w:r w:rsidRPr="00954B1F">
        <w:rPr>
          <w:lang w:eastAsia="ja-JP" w:bidi="hi-IN"/>
        </w:rPr>
        <w:t>RAN4 has had extensive discussions on the UE RF requirements for Rel-19 less than 5MHz UE configured with CA and DC band combinations. UE RF requirements are introduced as in the endorsed big draftCR in R4-</w:t>
      </w:r>
      <w:r w:rsidR="00096188" w:rsidRPr="00954B1F">
        <w:rPr>
          <w:lang w:eastAsia="ja-JP" w:bidi="hi-IN"/>
        </w:rPr>
        <w:t>2414319</w:t>
      </w:r>
      <w:r w:rsidRPr="00954B1F">
        <w:rPr>
          <w:lang w:eastAsia="ja-JP" w:bidi="hi-IN"/>
        </w:rPr>
        <w:t>.</w:t>
      </w:r>
    </w:p>
    <w:p w14:paraId="08B03D45" w14:textId="4B779ACB" w:rsidR="00AA350E" w:rsidRPr="000C4079" w:rsidRDefault="00AA350E" w:rsidP="009E707C">
      <w:pPr>
        <w:jc w:val="both"/>
        <w:rPr>
          <w:i/>
          <w:iCs/>
          <w:lang w:eastAsia="ja-JP" w:bidi="hi-IN"/>
        </w:rPr>
      </w:pPr>
      <w:r w:rsidRPr="00954B1F">
        <w:rPr>
          <w:lang w:eastAsia="ja-JP" w:bidi="hi-IN"/>
        </w:rPr>
        <w:t>RAN4 agree</w:t>
      </w:r>
      <w:r w:rsidR="00D17D3A" w:rsidRPr="00954B1F">
        <w:rPr>
          <w:lang w:eastAsia="ja-JP" w:bidi="hi-IN"/>
        </w:rPr>
        <w:t>d</w:t>
      </w:r>
      <w:r w:rsidRPr="00954B1F">
        <w:rPr>
          <w:lang w:eastAsia="ja-JP" w:bidi="hi-IN"/>
        </w:rPr>
        <w:t xml:space="preserve"> that no new Rel-19 signalling is needed for the </w:t>
      </w:r>
      <w:r w:rsidR="00A15779" w:rsidRPr="00954B1F">
        <w:rPr>
          <w:lang w:eastAsia="ja-JP" w:bidi="hi-IN"/>
        </w:rPr>
        <w:t xml:space="preserve">UE RF requirements introduced in </w:t>
      </w:r>
      <w:r w:rsidR="00096CE2" w:rsidRPr="00954B1F">
        <w:rPr>
          <w:lang w:eastAsia="ja-JP" w:bidi="hi-IN"/>
        </w:rPr>
        <w:t xml:space="preserve">NR_FR1_lessthan_5MHz_BW_Ph2 </w:t>
      </w:r>
      <w:r w:rsidRPr="00954B1F">
        <w:rPr>
          <w:lang w:eastAsia="ja-JP" w:bidi="hi-IN"/>
        </w:rPr>
        <w:t>work item</w:t>
      </w:r>
      <w:r w:rsidR="005F04D3" w:rsidRPr="00954B1F">
        <w:rPr>
          <w:lang w:eastAsia="ja-JP" w:bidi="hi-IN"/>
        </w:rPr>
        <w:t>.</w:t>
      </w:r>
      <w:r w:rsidRPr="00954B1F">
        <w:rPr>
          <w:lang w:eastAsia="ja-JP" w:bidi="hi-IN"/>
        </w:rPr>
        <w:t xml:space="preserve"> UE indicating support for 3MHz </w:t>
      </w:r>
      <w:r w:rsidR="00954B1F" w:rsidRPr="00954B1F">
        <w:rPr>
          <w:lang w:eastAsia="ja-JP" w:bidi="hi-IN"/>
        </w:rPr>
        <w:t xml:space="preserve">(Rel-18) </w:t>
      </w:r>
      <w:r w:rsidRPr="00954B1F">
        <w:rPr>
          <w:lang w:eastAsia="ja-JP" w:bidi="hi-IN"/>
        </w:rPr>
        <w:t>or 5MHz in its supported combinations and indicating support of 12PRB or 20PRB receptions (</w:t>
      </w:r>
      <w:r w:rsidR="00AD5279" w:rsidRPr="00954B1F">
        <w:rPr>
          <w:lang w:eastAsia="ja-JP" w:bidi="hi-IN"/>
        </w:rPr>
        <w:t xml:space="preserve">by </w:t>
      </w:r>
      <w:r w:rsidRPr="00954B1F">
        <w:rPr>
          <w:lang w:eastAsia="ja-JP" w:bidi="hi-IN"/>
        </w:rPr>
        <w:t xml:space="preserve">existing Rel-18 features) in the corresponding band within the </w:t>
      </w:r>
      <w:r w:rsidR="00D17D3A" w:rsidRPr="00954B1F">
        <w:rPr>
          <w:lang w:eastAsia="ja-JP" w:bidi="hi-IN"/>
        </w:rPr>
        <w:t>CA/DC band combinations</w:t>
      </w:r>
      <w:r w:rsidRPr="00954B1F">
        <w:rPr>
          <w:lang w:eastAsia="ja-JP" w:bidi="hi-IN"/>
        </w:rPr>
        <w:t>, is expected to meet all the RF requirements specified in this work item in Rel-19.</w:t>
      </w:r>
    </w:p>
    <w:p w14:paraId="1AD61D6A" w14:textId="32723DD1" w:rsidR="00E77591" w:rsidRDefault="003C2E1E" w:rsidP="009E707C">
      <w:pPr>
        <w:jc w:val="both"/>
        <w:rPr>
          <w:lang w:eastAsia="ja-JP" w:bidi="hi-IN"/>
        </w:rPr>
      </w:pPr>
      <w:r>
        <w:rPr>
          <w:lang w:eastAsia="ja-JP" w:bidi="hi-IN"/>
        </w:rPr>
        <w:t xml:space="preserve">Furthermore, RAN4 recommends </w:t>
      </w:r>
      <w:r w:rsidR="00096CE2">
        <w:rPr>
          <w:lang w:eastAsia="ja-JP" w:bidi="hi-IN"/>
        </w:rPr>
        <w:t>updating the</w:t>
      </w:r>
      <w:r>
        <w:rPr>
          <w:lang w:eastAsia="ja-JP" w:bidi="hi-IN"/>
        </w:rPr>
        <w:t xml:space="preserve"> </w:t>
      </w:r>
      <w:r w:rsidR="00096CE2">
        <w:rPr>
          <w:lang w:eastAsia="ja-JP" w:bidi="hi-IN"/>
        </w:rPr>
        <w:t>description of existing</w:t>
      </w:r>
      <w:r>
        <w:rPr>
          <w:lang w:eastAsia="ja-JP" w:bidi="hi-IN"/>
        </w:rPr>
        <w:t xml:space="preserve"> </w:t>
      </w:r>
      <w:r w:rsidRPr="0049019A">
        <w:rPr>
          <w:lang w:eastAsia="ja-JP" w:bidi="hi-IN"/>
        </w:rPr>
        <w:t>Rel-18 UE features for less than 5MHz bandwidth support</w:t>
      </w:r>
      <w:r w:rsidR="00096CE2">
        <w:rPr>
          <w:lang w:eastAsia="ja-JP" w:bidi="hi-IN"/>
        </w:rPr>
        <w:t xml:space="preserve"> and remove the constraint of a single carrier operation unless any NBC issues are identified. </w:t>
      </w:r>
      <w:r w:rsidR="00E77591" w:rsidRPr="000C4079">
        <w:rPr>
          <w:lang w:eastAsia="ja-JP" w:bidi="hi-IN"/>
        </w:rPr>
        <w:t xml:space="preserve">The </w:t>
      </w:r>
      <w:r w:rsidR="00096CE2">
        <w:rPr>
          <w:lang w:eastAsia="ja-JP" w:bidi="hi-IN"/>
        </w:rPr>
        <w:t>specific</w:t>
      </w:r>
      <w:r w:rsidR="00096CE2" w:rsidRPr="000C4079">
        <w:rPr>
          <w:lang w:eastAsia="ja-JP" w:bidi="hi-IN"/>
        </w:rPr>
        <w:t xml:space="preserve"> </w:t>
      </w:r>
      <w:r w:rsidR="00E77591" w:rsidRPr="000C4079">
        <w:rPr>
          <w:lang w:eastAsia="ja-JP" w:bidi="hi-IN"/>
        </w:rPr>
        <w:t>UE feature groups are listed</w:t>
      </w:r>
      <w:r w:rsidR="00096CE2">
        <w:rPr>
          <w:lang w:eastAsia="ja-JP" w:bidi="hi-IN"/>
        </w:rPr>
        <w:t xml:space="preserve"> below</w:t>
      </w:r>
      <w:r w:rsidR="00E77591" w:rsidRPr="000C4079">
        <w:rPr>
          <w:lang w:eastAsia="ja-JP" w:bidi="hi-IN"/>
        </w:rPr>
        <w:t>:</w:t>
      </w:r>
    </w:p>
    <w:p w14:paraId="167A2F84" w14:textId="77777777" w:rsidR="00096CE2" w:rsidRDefault="00096CE2" w:rsidP="009E707C">
      <w:pPr>
        <w:pStyle w:val="ListParagraph"/>
        <w:numPr>
          <w:ilvl w:val="0"/>
          <w:numId w:val="44"/>
        </w:numPr>
        <w:rPr>
          <w:lang w:eastAsia="ja-JP" w:bidi="hi-IN"/>
        </w:rPr>
      </w:pPr>
      <w:r>
        <w:rPr>
          <w:lang w:eastAsia="ja-JP" w:bidi="hi-IN"/>
        </w:rPr>
        <w:t>[support12PRB-CORESET0-r18]</w:t>
      </w:r>
    </w:p>
    <w:p w14:paraId="687DA461" w14:textId="77777777" w:rsidR="00096CE2" w:rsidRDefault="00096CE2" w:rsidP="009E707C">
      <w:pPr>
        <w:pStyle w:val="ListParagraph"/>
        <w:numPr>
          <w:ilvl w:val="0"/>
          <w:numId w:val="44"/>
        </w:numPr>
        <w:rPr>
          <w:lang w:eastAsia="ja-JP" w:bidi="hi-IN"/>
        </w:rPr>
      </w:pPr>
      <w:r>
        <w:rPr>
          <w:lang w:eastAsia="ja-JP" w:bidi="hi-IN"/>
        </w:rPr>
        <w:t>[support3MHz-ChannelBW-Asymmetric-r18]</w:t>
      </w:r>
    </w:p>
    <w:p w14:paraId="37181DBE" w14:textId="77777777" w:rsidR="00096CE2" w:rsidRDefault="00096CE2" w:rsidP="009E707C">
      <w:pPr>
        <w:pStyle w:val="ListParagraph"/>
        <w:numPr>
          <w:ilvl w:val="0"/>
          <w:numId w:val="44"/>
        </w:numPr>
        <w:rPr>
          <w:lang w:eastAsia="ja-JP" w:bidi="hi-IN"/>
        </w:rPr>
      </w:pPr>
      <w:r>
        <w:rPr>
          <w:lang w:eastAsia="ja-JP" w:bidi="hi-IN"/>
        </w:rPr>
        <w:t>[support3MHz-ChannelBW-Symmetric-r18]</w:t>
      </w:r>
    </w:p>
    <w:p w14:paraId="3339C935" w14:textId="77777777" w:rsidR="00096CE2" w:rsidRDefault="00096CE2" w:rsidP="009E707C">
      <w:pPr>
        <w:pStyle w:val="ListParagraph"/>
        <w:numPr>
          <w:ilvl w:val="0"/>
          <w:numId w:val="44"/>
        </w:numPr>
        <w:rPr>
          <w:lang w:eastAsia="ja-JP" w:bidi="hi-IN"/>
        </w:rPr>
      </w:pPr>
      <w:r>
        <w:rPr>
          <w:lang w:eastAsia="ja-JP" w:bidi="hi-IN"/>
        </w:rPr>
        <w:t>[support5MHz-ChannelBW-20PRB-CORESET0-r18]</w:t>
      </w:r>
    </w:p>
    <w:p w14:paraId="2F5F6519" w14:textId="4AE8BF29" w:rsidR="00096CE2" w:rsidRDefault="00096CE2" w:rsidP="009E707C">
      <w:pPr>
        <w:pStyle w:val="ListParagraph"/>
        <w:numPr>
          <w:ilvl w:val="0"/>
          <w:numId w:val="44"/>
        </w:numPr>
        <w:rPr>
          <w:lang w:eastAsia="ja-JP" w:bidi="hi-IN"/>
        </w:rPr>
      </w:pPr>
      <w:r>
        <w:rPr>
          <w:lang w:eastAsia="ja-JP" w:bidi="hi-IN"/>
        </w:rPr>
        <w:t>[support12PRB-CORESET0-GSCN-41637-r18]</w:t>
      </w:r>
    </w:p>
    <w:p w14:paraId="7C9449F7" w14:textId="296F9981" w:rsidR="000654B5" w:rsidRPr="000C4079" w:rsidRDefault="000654B5" w:rsidP="000654B5">
      <w:pPr>
        <w:pStyle w:val="Heading1"/>
      </w:pPr>
      <w:r w:rsidRPr="000C4079">
        <w:t>Actions</w:t>
      </w:r>
    </w:p>
    <w:p w14:paraId="5FE67BF8" w14:textId="00806B7F" w:rsidR="000654B5" w:rsidRPr="000C4079" w:rsidRDefault="000654B5" w:rsidP="000654B5">
      <w:pPr>
        <w:ind w:left="1985" w:hanging="1985"/>
        <w:rPr>
          <w:rFonts w:ascii="Arial" w:hAnsi="Arial" w:cs="Arial"/>
          <w:b/>
        </w:rPr>
      </w:pPr>
      <w:r w:rsidRPr="000C4079">
        <w:rPr>
          <w:rFonts w:ascii="Arial" w:hAnsi="Arial" w:cs="Arial"/>
          <w:b/>
        </w:rPr>
        <w:t xml:space="preserve">To </w:t>
      </w:r>
      <w:r w:rsidR="00AA350E" w:rsidRPr="000C4079">
        <w:rPr>
          <w:rFonts w:ascii="Arial" w:hAnsi="Arial" w:cs="Arial"/>
          <w:b/>
        </w:rPr>
        <w:t>RAN2</w:t>
      </w:r>
      <w:r w:rsidRPr="000C4079">
        <w:rPr>
          <w:rFonts w:ascii="Arial" w:hAnsi="Arial" w:cs="Arial"/>
          <w:b/>
        </w:rPr>
        <w:t xml:space="preserve"> </w:t>
      </w:r>
    </w:p>
    <w:p w14:paraId="03A040FA" w14:textId="680C25E2" w:rsidR="000654B5" w:rsidRPr="000C4079" w:rsidRDefault="000654B5" w:rsidP="00AA350E">
      <w:pPr>
        <w:ind w:left="993" w:hanging="993"/>
        <w:rPr>
          <w:color w:val="0070C0"/>
        </w:rPr>
      </w:pPr>
      <w:r w:rsidRPr="000C4079">
        <w:rPr>
          <w:rFonts w:ascii="Arial" w:hAnsi="Arial" w:cs="Arial"/>
          <w:b/>
        </w:rPr>
        <w:lastRenderedPageBreak/>
        <w:t xml:space="preserve">ACTION: </w:t>
      </w:r>
      <w:r w:rsidR="00AC739E">
        <w:rPr>
          <w:rFonts w:ascii="Arial" w:hAnsi="Arial" w:cs="Arial"/>
          <w:b/>
        </w:rPr>
        <w:tab/>
      </w:r>
      <w:r w:rsidR="00AA350E" w:rsidRPr="000C4079">
        <w:rPr>
          <w:lang w:eastAsia="ja-JP" w:bidi="hi-IN"/>
        </w:rPr>
        <w:t xml:space="preserve">RAN4 asks RAN2 to kindly consider the agreement in RAN4 and to </w:t>
      </w:r>
      <w:r w:rsidR="00933534" w:rsidRPr="00933534">
        <w:rPr>
          <w:lang w:eastAsia="ja-JP" w:bidi="hi-IN"/>
        </w:rPr>
        <w:t>remove the single-carrier constraints for Rel-18 UE capabilities for NR &lt; 5MHz features in the Rel-18 specs</w:t>
      </w:r>
      <w:r w:rsidR="00AA350E" w:rsidRPr="000C4079">
        <w:rPr>
          <w:lang w:eastAsia="ja-JP" w:bidi="hi-IN"/>
        </w:rPr>
        <w:t>.</w:t>
      </w:r>
    </w:p>
    <w:p w14:paraId="35E95864" w14:textId="01D8A71D" w:rsidR="000654B5" w:rsidRPr="000C4079" w:rsidRDefault="000654B5" w:rsidP="000654B5">
      <w:pPr>
        <w:pStyle w:val="Heading1"/>
        <w:rPr>
          <w:szCs w:val="36"/>
        </w:rPr>
      </w:pPr>
      <w:r w:rsidRPr="000C4079">
        <w:rPr>
          <w:szCs w:val="36"/>
        </w:rPr>
        <w:t xml:space="preserve">Dates of next </w:t>
      </w:r>
      <w:r w:rsidRPr="000C4079">
        <w:rPr>
          <w:rFonts w:cs="Arial"/>
          <w:bCs/>
          <w:szCs w:val="36"/>
        </w:rPr>
        <w:t xml:space="preserve">TSG </w:t>
      </w:r>
      <w:r w:rsidR="00AA350E" w:rsidRPr="000C4079">
        <w:rPr>
          <w:rFonts w:cs="Arial"/>
          <w:szCs w:val="36"/>
        </w:rPr>
        <w:t>RAN</w:t>
      </w:r>
      <w:r w:rsidRPr="000C4079">
        <w:rPr>
          <w:rFonts w:cs="Arial"/>
          <w:bCs/>
          <w:szCs w:val="36"/>
        </w:rPr>
        <w:t xml:space="preserve"> WG</w:t>
      </w:r>
      <w:r w:rsidR="00AA350E" w:rsidRPr="000C4079">
        <w:rPr>
          <w:rFonts w:cs="Arial"/>
          <w:bCs/>
          <w:szCs w:val="36"/>
        </w:rPr>
        <w:t>4</w:t>
      </w:r>
      <w:r w:rsidRPr="000C4079">
        <w:rPr>
          <w:rFonts w:cs="Arial"/>
          <w:bCs/>
          <w:szCs w:val="36"/>
        </w:rPr>
        <w:t xml:space="preserve"> </w:t>
      </w:r>
      <w:r w:rsidRPr="000C4079">
        <w:rPr>
          <w:szCs w:val="36"/>
        </w:rPr>
        <w:t>meetings</w:t>
      </w:r>
    </w:p>
    <w:p w14:paraId="53F0B630" w14:textId="45FC30D5" w:rsidR="000654B5" w:rsidRPr="000C4079" w:rsidRDefault="00AA350E" w:rsidP="000654B5">
      <w:bookmarkStart w:id="13" w:name="OLE_LINK55"/>
      <w:bookmarkStart w:id="14" w:name="OLE_LINK56"/>
      <w:bookmarkStart w:id="15" w:name="OLE_LINK53"/>
      <w:bookmarkStart w:id="16" w:name="OLE_LINK54"/>
      <w:r w:rsidRPr="000C4079">
        <w:t>3GPP RAN WG4 #113</w:t>
      </w:r>
      <w:r w:rsidR="000654B5" w:rsidRPr="000C4079">
        <w:tab/>
      </w:r>
      <w:r w:rsidR="00B07FBC" w:rsidRPr="000C4079">
        <w:tab/>
        <w:t>18</w:t>
      </w:r>
      <w:r w:rsidR="00B07FBC" w:rsidRPr="000C4079">
        <w:rPr>
          <w:vertAlign w:val="superscript"/>
        </w:rPr>
        <w:t>th</w:t>
      </w:r>
      <w:r w:rsidR="00B07FBC" w:rsidRPr="000C4079">
        <w:t xml:space="preserve"> –</w:t>
      </w:r>
      <w:r w:rsidR="000654B5" w:rsidRPr="000C4079">
        <w:t xml:space="preserve"> </w:t>
      </w:r>
      <w:r w:rsidR="00B07FBC" w:rsidRPr="000C4079">
        <w:t>22</w:t>
      </w:r>
      <w:r w:rsidR="00B07FBC" w:rsidRPr="000C4079">
        <w:rPr>
          <w:vertAlign w:val="superscript"/>
        </w:rPr>
        <w:t>nd</w:t>
      </w:r>
      <w:r w:rsidR="00B07FBC" w:rsidRPr="000C4079">
        <w:t xml:space="preserve"> November 2024</w:t>
      </w:r>
      <w:r w:rsidR="000654B5" w:rsidRPr="000C4079">
        <w:tab/>
      </w:r>
      <w:r w:rsidR="00B07FBC" w:rsidRPr="000C4079">
        <w:tab/>
        <w:t>Orlando</w:t>
      </w:r>
      <w:r w:rsidR="000654B5" w:rsidRPr="000C4079">
        <w:t xml:space="preserve">, </w:t>
      </w:r>
      <w:r w:rsidR="00B07FBC" w:rsidRPr="000C4079">
        <w:t>USA</w:t>
      </w:r>
      <w:bookmarkEnd w:id="13"/>
      <w:bookmarkEnd w:id="14"/>
    </w:p>
    <w:p w14:paraId="7FACD50B" w14:textId="05A92BA6" w:rsidR="0078239F" w:rsidRPr="000C4079" w:rsidRDefault="00AA350E" w:rsidP="000654B5">
      <w:r w:rsidRPr="000C4079">
        <w:t>3GPP RAN WG4 #114</w:t>
      </w:r>
      <w:r w:rsidR="000654B5" w:rsidRPr="000C4079">
        <w:tab/>
      </w:r>
      <w:r w:rsidR="00B07FBC" w:rsidRPr="000C4079">
        <w:tab/>
        <w:t>17</w:t>
      </w:r>
      <w:r w:rsidR="00B07FBC" w:rsidRPr="000C4079">
        <w:rPr>
          <w:vertAlign w:val="superscript"/>
        </w:rPr>
        <w:t>th</w:t>
      </w:r>
      <w:r w:rsidR="00B07FBC" w:rsidRPr="000C4079">
        <w:t xml:space="preserve"> – 21</w:t>
      </w:r>
      <w:r w:rsidR="00B07FBC" w:rsidRPr="000C4079">
        <w:rPr>
          <w:vertAlign w:val="superscript"/>
        </w:rPr>
        <w:t>st</w:t>
      </w:r>
      <w:r w:rsidR="00B07FBC" w:rsidRPr="000C4079">
        <w:t xml:space="preserve"> February 2025</w:t>
      </w:r>
      <w:r w:rsidR="00B07FBC" w:rsidRPr="000C4079">
        <w:tab/>
      </w:r>
      <w:r w:rsidR="00B07FBC" w:rsidRPr="000C4079">
        <w:tab/>
      </w:r>
      <w:r w:rsidR="00B07FBC" w:rsidRPr="000C4079">
        <w:tab/>
        <w:t>Athens, Greece</w:t>
      </w:r>
      <w:bookmarkEnd w:id="15"/>
      <w:bookmarkEnd w:id="16"/>
    </w:p>
    <w:sectPr w:rsidR="0078239F" w:rsidRPr="000C4079" w:rsidSect="004570B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39" w:code="9"/>
      <w:pgMar w:top="1267" w:right="1138" w:bottom="994" w:left="1138" w:header="619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0C1B90" w14:textId="77777777" w:rsidR="00645703" w:rsidRDefault="00645703" w:rsidP="00F01182">
      <w:pPr>
        <w:spacing w:before="0" w:after="0"/>
      </w:pPr>
      <w:r>
        <w:separator/>
      </w:r>
    </w:p>
  </w:endnote>
  <w:endnote w:type="continuationSeparator" w:id="0">
    <w:p w14:paraId="15AD08A4" w14:textId="77777777" w:rsidR="00645703" w:rsidRDefault="00645703" w:rsidP="00F01182">
      <w:pPr>
        <w:spacing w:before="0" w:after="0"/>
      </w:pPr>
      <w:r>
        <w:continuationSeparator/>
      </w:r>
    </w:p>
  </w:endnote>
  <w:endnote w:type="continuationNotice" w:id="1">
    <w:p w14:paraId="3FC99103" w14:textId="77777777" w:rsidR="00645703" w:rsidRDefault="00645703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-ItalicMT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9F2ED" w14:textId="77777777" w:rsidR="006A16AF" w:rsidRDefault="006A16AF" w:rsidP="000B0B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E9240C" w14:textId="77777777" w:rsidR="006A16AF" w:rsidRDefault="006A16AF" w:rsidP="000B0B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6A16B0" w14:textId="77777777" w:rsidR="006A16AF" w:rsidRPr="00DB1239" w:rsidRDefault="006A16AF" w:rsidP="000B0BF2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83252D" w14:textId="77777777" w:rsidR="006A16AF" w:rsidRDefault="006A16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ED9611" w14:textId="77777777" w:rsidR="00645703" w:rsidRDefault="00645703" w:rsidP="00F01182">
      <w:pPr>
        <w:spacing w:before="0" w:after="0"/>
      </w:pPr>
      <w:r>
        <w:separator/>
      </w:r>
    </w:p>
  </w:footnote>
  <w:footnote w:type="continuationSeparator" w:id="0">
    <w:p w14:paraId="26A2242C" w14:textId="77777777" w:rsidR="00645703" w:rsidRDefault="00645703" w:rsidP="00F01182">
      <w:pPr>
        <w:spacing w:before="0" w:after="0"/>
      </w:pPr>
      <w:r>
        <w:continuationSeparator/>
      </w:r>
    </w:p>
  </w:footnote>
  <w:footnote w:type="continuationNotice" w:id="1">
    <w:p w14:paraId="352D77A4" w14:textId="77777777" w:rsidR="00645703" w:rsidRDefault="00645703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C3E17A" w14:textId="77777777" w:rsidR="006A16AF" w:rsidRDefault="006A16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142E80" w14:textId="77777777" w:rsidR="006A16AF" w:rsidRDefault="006A16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CC5FA0" w14:textId="77777777" w:rsidR="006A16AF" w:rsidRDefault="006A16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133A5"/>
    <w:multiLevelType w:val="hybridMultilevel"/>
    <w:tmpl w:val="FE720B64"/>
    <w:lvl w:ilvl="0" w:tplc="4844E1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5CFC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D87EE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66A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5A9F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AE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D6A4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205D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78B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943619"/>
    <w:multiLevelType w:val="hybridMultilevel"/>
    <w:tmpl w:val="16A40E24"/>
    <w:lvl w:ilvl="0" w:tplc="86642DEC">
      <w:start w:val="3"/>
      <w:numFmt w:val="bullet"/>
      <w:lvlText w:val="-"/>
      <w:lvlJc w:val="left"/>
      <w:pPr>
        <w:ind w:left="420" w:hanging="420"/>
      </w:pPr>
      <w:rPr>
        <w:rFonts w:ascii="Arial" w:eastAsia="Wingding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721CF0"/>
    <w:multiLevelType w:val="hybridMultilevel"/>
    <w:tmpl w:val="411652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32541B"/>
    <w:multiLevelType w:val="hybridMultilevel"/>
    <w:tmpl w:val="860AB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194161"/>
    <w:multiLevelType w:val="hybridMultilevel"/>
    <w:tmpl w:val="72F4675E"/>
    <w:lvl w:ilvl="0" w:tplc="0F4AF88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CF0E98"/>
    <w:multiLevelType w:val="hybridMultilevel"/>
    <w:tmpl w:val="156E9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4E035C"/>
    <w:multiLevelType w:val="hybridMultilevel"/>
    <w:tmpl w:val="2070BAB4"/>
    <w:lvl w:ilvl="0" w:tplc="FBEAD5A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624BD1"/>
    <w:multiLevelType w:val="hybridMultilevel"/>
    <w:tmpl w:val="E9FE575E"/>
    <w:lvl w:ilvl="0" w:tplc="5AAAC1C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044F0"/>
    <w:multiLevelType w:val="hybridMultilevel"/>
    <w:tmpl w:val="9BC0807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28BD30"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D1246F"/>
    <w:multiLevelType w:val="hybridMultilevel"/>
    <w:tmpl w:val="EF566E7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CB06E2"/>
    <w:multiLevelType w:val="hybridMultilevel"/>
    <w:tmpl w:val="9D8A3C8C"/>
    <w:lvl w:ilvl="0" w:tplc="25F0D8B6">
      <w:start w:val="1"/>
      <w:numFmt w:val="bullet"/>
      <w:lvlText w:val="•"/>
      <w:lvlJc w:val="left"/>
      <w:pPr>
        <w:tabs>
          <w:tab w:val="num" w:pos="220"/>
        </w:tabs>
        <w:ind w:left="220" w:hanging="360"/>
      </w:pPr>
      <w:rPr>
        <w:rFonts w:ascii="Arial" w:hAnsi="Arial" w:hint="default"/>
      </w:rPr>
    </w:lvl>
    <w:lvl w:ilvl="1" w:tplc="3D5696BA">
      <w:start w:val="110"/>
      <w:numFmt w:val="bullet"/>
      <w:lvlText w:val="–"/>
      <w:lvlJc w:val="left"/>
      <w:pPr>
        <w:tabs>
          <w:tab w:val="num" w:pos="940"/>
        </w:tabs>
        <w:ind w:left="940" w:hanging="360"/>
      </w:pPr>
      <w:rPr>
        <w:rFonts w:ascii="Arial" w:hAnsi="Arial" w:hint="default"/>
      </w:rPr>
    </w:lvl>
    <w:lvl w:ilvl="2" w:tplc="FD205EF6" w:tentative="1">
      <w:start w:val="1"/>
      <w:numFmt w:val="bullet"/>
      <w:lvlText w:val="•"/>
      <w:lvlJc w:val="left"/>
      <w:pPr>
        <w:tabs>
          <w:tab w:val="num" w:pos="1660"/>
        </w:tabs>
        <w:ind w:left="1660" w:hanging="360"/>
      </w:pPr>
      <w:rPr>
        <w:rFonts w:ascii="Arial" w:hAnsi="Arial" w:hint="default"/>
      </w:rPr>
    </w:lvl>
    <w:lvl w:ilvl="3" w:tplc="7D9C5D84" w:tentative="1">
      <w:start w:val="1"/>
      <w:numFmt w:val="bullet"/>
      <w:lvlText w:val="•"/>
      <w:lvlJc w:val="left"/>
      <w:pPr>
        <w:tabs>
          <w:tab w:val="num" w:pos="2380"/>
        </w:tabs>
        <w:ind w:left="2380" w:hanging="360"/>
      </w:pPr>
      <w:rPr>
        <w:rFonts w:ascii="Arial" w:hAnsi="Arial" w:hint="default"/>
      </w:rPr>
    </w:lvl>
    <w:lvl w:ilvl="4" w:tplc="E3A843BC" w:tentative="1">
      <w:start w:val="1"/>
      <w:numFmt w:val="bullet"/>
      <w:lvlText w:val="•"/>
      <w:lvlJc w:val="left"/>
      <w:pPr>
        <w:tabs>
          <w:tab w:val="num" w:pos="3100"/>
        </w:tabs>
        <w:ind w:left="3100" w:hanging="360"/>
      </w:pPr>
      <w:rPr>
        <w:rFonts w:ascii="Arial" w:hAnsi="Arial" w:hint="default"/>
      </w:rPr>
    </w:lvl>
    <w:lvl w:ilvl="5" w:tplc="0F326308" w:tentative="1">
      <w:start w:val="1"/>
      <w:numFmt w:val="bullet"/>
      <w:lvlText w:val="•"/>
      <w:lvlJc w:val="left"/>
      <w:pPr>
        <w:tabs>
          <w:tab w:val="num" w:pos="3820"/>
        </w:tabs>
        <w:ind w:left="3820" w:hanging="360"/>
      </w:pPr>
      <w:rPr>
        <w:rFonts w:ascii="Arial" w:hAnsi="Arial" w:hint="default"/>
      </w:rPr>
    </w:lvl>
    <w:lvl w:ilvl="6" w:tplc="A41C6332" w:tentative="1">
      <w:start w:val="1"/>
      <w:numFmt w:val="bullet"/>
      <w:lvlText w:val="•"/>
      <w:lvlJc w:val="left"/>
      <w:pPr>
        <w:tabs>
          <w:tab w:val="num" w:pos="4540"/>
        </w:tabs>
        <w:ind w:left="4540" w:hanging="360"/>
      </w:pPr>
      <w:rPr>
        <w:rFonts w:ascii="Arial" w:hAnsi="Arial" w:hint="default"/>
      </w:rPr>
    </w:lvl>
    <w:lvl w:ilvl="7" w:tplc="FB883370" w:tentative="1">
      <w:start w:val="1"/>
      <w:numFmt w:val="bullet"/>
      <w:lvlText w:val="•"/>
      <w:lvlJc w:val="left"/>
      <w:pPr>
        <w:tabs>
          <w:tab w:val="num" w:pos="5260"/>
        </w:tabs>
        <w:ind w:left="5260" w:hanging="360"/>
      </w:pPr>
      <w:rPr>
        <w:rFonts w:ascii="Arial" w:hAnsi="Arial" w:hint="default"/>
      </w:rPr>
    </w:lvl>
    <w:lvl w:ilvl="8" w:tplc="9BC43FB2" w:tentative="1">
      <w:start w:val="1"/>
      <w:numFmt w:val="bullet"/>
      <w:lvlText w:val="•"/>
      <w:lvlJc w:val="left"/>
      <w:pPr>
        <w:tabs>
          <w:tab w:val="num" w:pos="5980"/>
        </w:tabs>
        <w:ind w:left="5980" w:hanging="360"/>
      </w:pPr>
      <w:rPr>
        <w:rFonts w:ascii="Arial" w:hAnsi="Arial" w:hint="default"/>
      </w:rPr>
    </w:lvl>
  </w:abstractNum>
  <w:abstractNum w:abstractNumId="13" w15:restartNumberingAfterBreak="0">
    <w:nsid w:val="412153AC"/>
    <w:multiLevelType w:val="hybridMultilevel"/>
    <w:tmpl w:val="E5325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67274F"/>
    <w:multiLevelType w:val="hybridMultilevel"/>
    <w:tmpl w:val="66DA2290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6503F97"/>
    <w:multiLevelType w:val="hybridMultilevel"/>
    <w:tmpl w:val="3EB0404A"/>
    <w:lvl w:ilvl="0" w:tplc="C06C9F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1C349E"/>
    <w:multiLevelType w:val="hybridMultilevel"/>
    <w:tmpl w:val="B5063F82"/>
    <w:lvl w:ilvl="0" w:tplc="6644AB4A">
      <w:start w:val="1"/>
      <w:numFmt w:val="decimal"/>
      <w:lvlText w:val="[%1]"/>
      <w:lvlJc w:val="left"/>
      <w:pPr>
        <w:ind w:left="562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17" w15:restartNumberingAfterBreak="0">
    <w:nsid w:val="49452662"/>
    <w:multiLevelType w:val="hybridMultilevel"/>
    <w:tmpl w:val="763A1CF0"/>
    <w:lvl w:ilvl="0" w:tplc="8BC0C9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113C85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34CA9E7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A4362D0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D806EBA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B8C4DA0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6532A95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D396BE5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2CF04F1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8" w15:restartNumberingAfterBreak="0">
    <w:nsid w:val="4D8B2493"/>
    <w:multiLevelType w:val="hybridMultilevel"/>
    <w:tmpl w:val="A07661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D6781C"/>
    <w:multiLevelType w:val="hybridMultilevel"/>
    <w:tmpl w:val="3EA4A07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B835A4"/>
    <w:multiLevelType w:val="hybridMultilevel"/>
    <w:tmpl w:val="14BA6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762539"/>
    <w:multiLevelType w:val="hybridMultilevel"/>
    <w:tmpl w:val="482AC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B411110"/>
    <w:multiLevelType w:val="hybridMultilevel"/>
    <w:tmpl w:val="3C168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AC5BBC"/>
    <w:multiLevelType w:val="hybridMultilevel"/>
    <w:tmpl w:val="648A5AFA"/>
    <w:lvl w:ilvl="0" w:tplc="E23C91E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D12ECC"/>
    <w:multiLevelType w:val="multilevel"/>
    <w:tmpl w:val="7A2C6FB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255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6118258D"/>
    <w:multiLevelType w:val="hybridMultilevel"/>
    <w:tmpl w:val="19E8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7267C66"/>
    <w:multiLevelType w:val="hybridMultilevel"/>
    <w:tmpl w:val="0A5A73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31" w15:restartNumberingAfterBreak="0">
    <w:nsid w:val="6F8757E4"/>
    <w:multiLevelType w:val="hybridMultilevel"/>
    <w:tmpl w:val="22CC7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343335"/>
    <w:multiLevelType w:val="hybridMultilevel"/>
    <w:tmpl w:val="50D6B4F0"/>
    <w:lvl w:ilvl="0" w:tplc="C06C9F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DC7363"/>
    <w:multiLevelType w:val="hybridMultilevel"/>
    <w:tmpl w:val="BF140E40"/>
    <w:lvl w:ilvl="0" w:tplc="0B1438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AF5336"/>
    <w:multiLevelType w:val="hybridMultilevel"/>
    <w:tmpl w:val="65863454"/>
    <w:lvl w:ilvl="0" w:tplc="38F2E9F8">
      <w:start w:val="1"/>
      <w:numFmt w:val="bullet"/>
      <w:lvlText w:val=""/>
      <w:lvlJc w:val="left"/>
      <w:pPr>
        <w:ind w:left="1640" w:hanging="360"/>
      </w:pPr>
      <w:rPr>
        <w:rFonts w:ascii="Symbol" w:hAnsi="Symbol"/>
      </w:rPr>
    </w:lvl>
    <w:lvl w:ilvl="1" w:tplc="D05297B6">
      <w:start w:val="1"/>
      <w:numFmt w:val="bullet"/>
      <w:lvlText w:val=""/>
      <w:lvlJc w:val="left"/>
      <w:pPr>
        <w:ind w:left="2360" w:hanging="360"/>
      </w:pPr>
      <w:rPr>
        <w:rFonts w:ascii="Symbol" w:hAnsi="Symbol"/>
      </w:rPr>
    </w:lvl>
    <w:lvl w:ilvl="2" w:tplc="61B28818">
      <w:start w:val="1"/>
      <w:numFmt w:val="bullet"/>
      <w:lvlText w:val=""/>
      <w:lvlJc w:val="left"/>
      <w:pPr>
        <w:ind w:left="1640" w:hanging="360"/>
      </w:pPr>
      <w:rPr>
        <w:rFonts w:ascii="Symbol" w:hAnsi="Symbol"/>
      </w:rPr>
    </w:lvl>
    <w:lvl w:ilvl="3" w:tplc="8B1C22C0">
      <w:start w:val="1"/>
      <w:numFmt w:val="bullet"/>
      <w:lvlText w:val=""/>
      <w:lvlJc w:val="left"/>
      <w:pPr>
        <w:ind w:left="1640" w:hanging="360"/>
      </w:pPr>
      <w:rPr>
        <w:rFonts w:ascii="Symbol" w:hAnsi="Symbol"/>
      </w:rPr>
    </w:lvl>
    <w:lvl w:ilvl="4" w:tplc="6050697A">
      <w:start w:val="1"/>
      <w:numFmt w:val="bullet"/>
      <w:lvlText w:val=""/>
      <w:lvlJc w:val="left"/>
      <w:pPr>
        <w:ind w:left="1640" w:hanging="360"/>
      </w:pPr>
      <w:rPr>
        <w:rFonts w:ascii="Symbol" w:hAnsi="Symbol"/>
      </w:rPr>
    </w:lvl>
    <w:lvl w:ilvl="5" w:tplc="EB68AD14">
      <w:start w:val="1"/>
      <w:numFmt w:val="bullet"/>
      <w:lvlText w:val=""/>
      <w:lvlJc w:val="left"/>
      <w:pPr>
        <w:ind w:left="1640" w:hanging="360"/>
      </w:pPr>
      <w:rPr>
        <w:rFonts w:ascii="Symbol" w:hAnsi="Symbol"/>
      </w:rPr>
    </w:lvl>
    <w:lvl w:ilvl="6" w:tplc="8088443C">
      <w:start w:val="1"/>
      <w:numFmt w:val="bullet"/>
      <w:lvlText w:val=""/>
      <w:lvlJc w:val="left"/>
      <w:pPr>
        <w:ind w:left="1640" w:hanging="360"/>
      </w:pPr>
      <w:rPr>
        <w:rFonts w:ascii="Symbol" w:hAnsi="Symbol"/>
      </w:rPr>
    </w:lvl>
    <w:lvl w:ilvl="7" w:tplc="05981AC6">
      <w:start w:val="1"/>
      <w:numFmt w:val="bullet"/>
      <w:lvlText w:val=""/>
      <w:lvlJc w:val="left"/>
      <w:pPr>
        <w:ind w:left="1640" w:hanging="360"/>
      </w:pPr>
      <w:rPr>
        <w:rFonts w:ascii="Symbol" w:hAnsi="Symbol"/>
      </w:rPr>
    </w:lvl>
    <w:lvl w:ilvl="8" w:tplc="97E80502">
      <w:start w:val="1"/>
      <w:numFmt w:val="bullet"/>
      <w:lvlText w:val=""/>
      <w:lvlJc w:val="left"/>
      <w:pPr>
        <w:ind w:left="1640" w:hanging="360"/>
      </w:pPr>
      <w:rPr>
        <w:rFonts w:ascii="Symbol" w:hAnsi="Symbol"/>
      </w:rPr>
    </w:lvl>
  </w:abstractNum>
  <w:num w:numId="1" w16cid:durableId="56514189">
    <w:abstractNumId w:val="5"/>
  </w:num>
  <w:num w:numId="2" w16cid:durableId="1965572078">
    <w:abstractNumId w:val="25"/>
  </w:num>
  <w:num w:numId="3" w16cid:durableId="1750498845">
    <w:abstractNumId w:val="28"/>
  </w:num>
  <w:num w:numId="4" w16cid:durableId="543520260">
    <w:abstractNumId w:val="21"/>
  </w:num>
  <w:num w:numId="5" w16cid:durableId="1359502119">
    <w:abstractNumId w:val="13"/>
  </w:num>
  <w:num w:numId="6" w16cid:durableId="1793940456">
    <w:abstractNumId w:val="31"/>
  </w:num>
  <w:num w:numId="7" w16cid:durableId="537012164">
    <w:abstractNumId w:val="12"/>
  </w:num>
  <w:num w:numId="8" w16cid:durableId="2097706601">
    <w:abstractNumId w:val="0"/>
  </w:num>
  <w:num w:numId="9" w16cid:durableId="1310327117">
    <w:abstractNumId w:val="15"/>
  </w:num>
  <w:num w:numId="10" w16cid:durableId="1636716512">
    <w:abstractNumId w:val="32"/>
  </w:num>
  <w:num w:numId="11" w16cid:durableId="715861796">
    <w:abstractNumId w:val="2"/>
  </w:num>
  <w:num w:numId="12" w16cid:durableId="839199737">
    <w:abstractNumId w:val="3"/>
  </w:num>
  <w:num w:numId="13" w16cid:durableId="1818840559">
    <w:abstractNumId w:val="27"/>
  </w:num>
  <w:num w:numId="14" w16cid:durableId="1427581886">
    <w:abstractNumId w:val="16"/>
  </w:num>
  <w:num w:numId="15" w16cid:durableId="1860504042">
    <w:abstractNumId w:val="26"/>
  </w:num>
  <w:num w:numId="16" w16cid:durableId="1765879093">
    <w:abstractNumId w:val="18"/>
  </w:num>
  <w:num w:numId="17" w16cid:durableId="483280718">
    <w:abstractNumId w:val="33"/>
  </w:num>
  <w:num w:numId="18" w16cid:durableId="1885829372">
    <w:abstractNumId w:val="19"/>
  </w:num>
  <w:num w:numId="19" w16cid:durableId="513542627">
    <w:abstractNumId w:val="7"/>
  </w:num>
  <w:num w:numId="20" w16cid:durableId="754546545">
    <w:abstractNumId w:val="20"/>
  </w:num>
  <w:num w:numId="21" w16cid:durableId="693922844">
    <w:abstractNumId w:val="25"/>
  </w:num>
  <w:num w:numId="22" w16cid:durableId="488254912">
    <w:abstractNumId w:val="25"/>
  </w:num>
  <w:num w:numId="23" w16cid:durableId="313418068">
    <w:abstractNumId w:val="25"/>
  </w:num>
  <w:num w:numId="24" w16cid:durableId="1253708625">
    <w:abstractNumId w:val="25"/>
  </w:num>
  <w:num w:numId="25" w16cid:durableId="1868327563">
    <w:abstractNumId w:val="25"/>
  </w:num>
  <w:num w:numId="26" w16cid:durableId="403720693">
    <w:abstractNumId w:val="26"/>
  </w:num>
  <w:num w:numId="27" w16cid:durableId="979964366">
    <w:abstractNumId w:val="9"/>
  </w:num>
  <w:num w:numId="28" w16cid:durableId="1145703836">
    <w:abstractNumId w:val="29"/>
  </w:num>
  <w:num w:numId="29" w16cid:durableId="1350718329">
    <w:abstractNumId w:val="30"/>
  </w:num>
  <w:num w:numId="30" w16cid:durableId="1228496372">
    <w:abstractNumId w:val="14"/>
  </w:num>
  <w:num w:numId="31" w16cid:durableId="1234511580">
    <w:abstractNumId w:val="8"/>
  </w:num>
  <w:num w:numId="32" w16cid:durableId="2116704110">
    <w:abstractNumId w:val="24"/>
  </w:num>
  <w:num w:numId="33" w16cid:durableId="11028469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82539282">
    <w:abstractNumId w:val="34"/>
  </w:num>
  <w:num w:numId="35" w16cid:durableId="80837908">
    <w:abstractNumId w:val="6"/>
  </w:num>
  <w:num w:numId="36" w16cid:durableId="1173380315">
    <w:abstractNumId w:val="28"/>
  </w:num>
  <w:num w:numId="37" w16cid:durableId="553003575">
    <w:abstractNumId w:val="23"/>
  </w:num>
  <w:num w:numId="38" w16cid:durableId="1103723103">
    <w:abstractNumId w:val="10"/>
  </w:num>
  <w:num w:numId="39" w16cid:durableId="1855418476">
    <w:abstractNumId w:val="17"/>
  </w:num>
  <w:num w:numId="40" w16cid:durableId="1567372911">
    <w:abstractNumId w:val="22"/>
  </w:num>
  <w:num w:numId="41" w16cid:durableId="1428650333">
    <w:abstractNumId w:val="1"/>
  </w:num>
  <w:num w:numId="42" w16cid:durableId="320667687">
    <w:abstractNumId w:val="22"/>
  </w:num>
  <w:num w:numId="43" w16cid:durableId="1307573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8124054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proofState w:spelling="clean"/>
  <w:defaultTabStop w:val="708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182"/>
    <w:rsid w:val="000037FE"/>
    <w:rsid w:val="00003A78"/>
    <w:rsid w:val="00004793"/>
    <w:rsid w:val="00004BC1"/>
    <w:rsid w:val="00005DEA"/>
    <w:rsid w:val="00010354"/>
    <w:rsid w:val="00010D5E"/>
    <w:rsid w:val="00011672"/>
    <w:rsid w:val="000139CF"/>
    <w:rsid w:val="000170EA"/>
    <w:rsid w:val="00017D70"/>
    <w:rsid w:val="00020083"/>
    <w:rsid w:val="00021794"/>
    <w:rsid w:val="000227F3"/>
    <w:rsid w:val="00022BC9"/>
    <w:rsid w:val="00022C0D"/>
    <w:rsid w:val="00023CD9"/>
    <w:rsid w:val="000251B1"/>
    <w:rsid w:val="0002538D"/>
    <w:rsid w:val="00025ABE"/>
    <w:rsid w:val="00030E5B"/>
    <w:rsid w:val="00032E03"/>
    <w:rsid w:val="000340DF"/>
    <w:rsid w:val="00036272"/>
    <w:rsid w:val="00040C74"/>
    <w:rsid w:val="0004199B"/>
    <w:rsid w:val="00043C34"/>
    <w:rsid w:val="00044068"/>
    <w:rsid w:val="00045451"/>
    <w:rsid w:val="0004566A"/>
    <w:rsid w:val="00051A28"/>
    <w:rsid w:val="00054310"/>
    <w:rsid w:val="000572F6"/>
    <w:rsid w:val="000573F5"/>
    <w:rsid w:val="00060600"/>
    <w:rsid w:val="00060BFF"/>
    <w:rsid w:val="00063B38"/>
    <w:rsid w:val="000649F9"/>
    <w:rsid w:val="00064F15"/>
    <w:rsid w:val="000654B5"/>
    <w:rsid w:val="00065555"/>
    <w:rsid w:val="00071054"/>
    <w:rsid w:val="000711C5"/>
    <w:rsid w:val="00072896"/>
    <w:rsid w:val="00073829"/>
    <w:rsid w:val="00074DFE"/>
    <w:rsid w:val="000751D4"/>
    <w:rsid w:val="00076CE6"/>
    <w:rsid w:val="00076E66"/>
    <w:rsid w:val="00077CF9"/>
    <w:rsid w:val="00081385"/>
    <w:rsid w:val="00081866"/>
    <w:rsid w:val="0008351E"/>
    <w:rsid w:val="00084065"/>
    <w:rsid w:val="00095052"/>
    <w:rsid w:val="00096188"/>
    <w:rsid w:val="00096CE2"/>
    <w:rsid w:val="000A115B"/>
    <w:rsid w:val="000A2FFB"/>
    <w:rsid w:val="000A3BD7"/>
    <w:rsid w:val="000A50D0"/>
    <w:rsid w:val="000A7415"/>
    <w:rsid w:val="000A7F24"/>
    <w:rsid w:val="000A7FA8"/>
    <w:rsid w:val="000B0076"/>
    <w:rsid w:val="000B0577"/>
    <w:rsid w:val="000B0BF2"/>
    <w:rsid w:val="000B2FF1"/>
    <w:rsid w:val="000B3D16"/>
    <w:rsid w:val="000B5EF9"/>
    <w:rsid w:val="000B7484"/>
    <w:rsid w:val="000C3C28"/>
    <w:rsid w:val="000C4079"/>
    <w:rsid w:val="000C591A"/>
    <w:rsid w:val="000C5A4E"/>
    <w:rsid w:val="000C6A01"/>
    <w:rsid w:val="000C7CEA"/>
    <w:rsid w:val="000D037E"/>
    <w:rsid w:val="000D7804"/>
    <w:rsid w:val="000E1A0A"/>
    <w:rsid w:val="000E27FB"/>
    <w:rsid w:val="000E6EF7"/>
    <w:rsid w:val="000E7B3A"/>
    <w:rsid w:val="000F0FA7"/>
    <w:rsid w:val="000F54CA"/>
    <w:rsid w:val="00103BF4"/>
    <w:rsid w:val="001040B8"/>
    <w:rsid w:val="00104C4C"/>
    <w:rsid w:val="00106A95"/>
    <w:rsid w:val="00107875"/>
    <w:rsid w:val="00107AE1"/>
    <w:rsid w:val="00112CB5"/>
    <w:rsid w:val="0011347F"/>
    <w:rsid w:val="00113F61"/>
    <w:rsid w:val="00113FBB"/>
    <w:rsid w:val="00115392"/>
    <w:rsid w:val="00115F4E"/>
    <w:rsid w:val="0011631D"/>
    <w:rsid w:val="001204C9"/>
    <w:rsid w:val="001252BA"/>
    <w:rsid w:val="00125DD7"/>
    <w:rsid w:val="0012691F"/>
    <w:rsid w:val="001271E2"/>
    <w:rsid w:val="00131A6F"/>
    <w:rsid w:val="00132CF6"/>
    <w:rsid w:val="0013660D"/>
    <w:rsid w:val="00136953"/>
    <w:rsid w:val="00141B06"/>
    <w:rsid w:val="00143777"/>
    <w:rsid w:val="001460FE"/>
    <w:rsid w:val="00152119"/>
    <w:rsid w:val="00152979"/>
    <w:rsid w:val="00152F4F"/>
    <w:rsid w:val="00152FC7"/>
    <w:rsid w:val="001530D5"/>
    <w:rsid w:val="001544E7"/>
    <w:rsid w:val="00154B82"/>
    <w:rsid w:val="00155382"/>
    <w:rsid w:val="00156282"/>
    <w:rsid w:val="0016005A"/>
    <w:rsid w:val="001607E8"/>
    <w:rsid w:val="00165100"/>
    <w:rsid w:val="00166E8A"/>
    <w:rsid w:val="00172A34"/>
    <w:rsid w:val="00173E8F"/>
    <w:rsid w:val="00175234"/>
    <w:rsid w:val="001769DC"/>
    <w:rsid w:val="001776C0"/>
    <w:rsid w:val="00181552"/>
    <w:rsid w:val="00181F62"/>
    <w:rsid w:val="00182449"/>
    <w:rsid w:val="00182B74"/>
    <w:rsid w:val="00183468"/>
    <w:rsid w:val="0018394C"/>
    <w:rsid w:val="0018463B"/>
    <w:rsid w:val="00185B35"/>
    <w:rsid w:val="00185EBB"/>
    <w:rsid w:val="0018602E"/>
    <w:rsid w:val="00190898"/>
    <w:rsid w:val="00190B6F"/>
    <w:rsid w:val="00191599"/>
    <w:rsid w:val="00191E1E"/>
    <w:rsid w:val="00193306"/>
    <w:rsid w:val="001936BF"/>
    <w:rsid w:val="001950E3"/>
    <w:rsid w:val="00196ACE"/>
    <w:rsid w:val="001977AA"/>
    <w:rsid w:val="001A0FB7"/>
    <w:rsid w:val="001A20AC"/>
    <w:rsid w:val="001A248D"/>
    <w:rsid w:val="001A3CF2"/>
    <w:rsid w:val="001A5351"/>
    <w:rsid w:val="001A5B5A"/>
    <w:rsid w:val="001A63FD"/>
    <w:rsid w:val="001B0D59"/>
    <w:rsid w:val="001B170B"/>
    <w:rsid w:val="001B3532"/>
    <w:rsid w:val="001B3914"/>
    <w:rsid w:val="001B48A4"/>
    <w:rsid w:val="001B4ADD"/>
    <w:rsid w:val="001B7857"/>
    <w:rsid w:val="001B79B4"/>
    <w:rsid w:val="001C072A"/>
    <w:rsid w:val="001C25E3"/>
    <w:rsid w:val="001C2D4A"/>
    <w:rsid w:val="001C50C7"/>
    <w:rsid w:val="001C5DFA"/>
    <w:rsid w:val="001C7338"/>
    <w:rsid w:val="001D2452"/>
    <w:rsid w:val="001D3B76"/>
    <w:rsid w:val="001D3FD8"/>
    <w:rsid w:val="001D5800"/>
    <w:rsid w:val="001D7FB9"/>
    <w:rsid w:val="001E098C"/>
    <w:rsid w:val="001E3FC6"/>
    <w:rsid w:val="001E4EEA"/>
    <w:rsid w:val="001E5AEF"/>
    <w:rsid w:val="001E6C4E"/>
    <w:rsid w:val="001E6FB4"/>
    <w:rsid w:val="001E7235"/>
    <w:rsid w:val="001E73C4"/>
    <w:rsid w:val="001E73FA"/>
    <w:rsid w:val="001E7C30"/>
    <w:rsid w:val="001F02C9"/>
    <w:rsid w:val="001F0617"/>
    <w:rsid w:val="001F076E"/>
    <w:rsid w:val="001F1ED3"/>
    <w:rsid w:val="001F214A"/>
    <w:rsid w:val="001F4A14"/>
    <w:rsid w:val="001F650C"/>
    <w:rsid w:val="0020145F"/>
    <w:rsid w:val="00204AD9"/>
    <w:rsid w:val="00204C52"/>
    <w:rsid w:val="00206FF2"/>
    <w:rsid w:val="0020766E"/>
    <w:rsid w:val="00207B88"/>
    <w:rsid w:val="002102C7"/>
    <w:rsid w:val="00211797"/>
    <w:rsid w:val="00211DED"/>
    <w:rsid w:val="002132D0"/>
    <w:rsid w:val="00213455"/>
    <w:rsid w:val="0021428A"/>
    <w:rsid w:val="00214690"/>
    <w:rsid w:val="002149A4"/>
    <w:rsid w:val="002150CD"/>
    <w:rsid w:val="00216D58"/>
    <w:rsid w:val="0021791B"/>
    <w:rsid w:val="00217D2C"/>
    <w:rsid w:val="002229C9"/>
    <w:rsid w:val="002235D0"/>
    <w:rsid w:val="00225226"/>
    <w:rsid w:val="00230270"/>
    <w:rsid w:val="0023123D"/>
    <w:rsid w:val="002317CE"/>
    <w:rsid w:val="00231863"/>
    <w:rsid w:val="002361CA"/>
    <w:rsid w:val="0023767E"/>
    <w:rsid w:val="002460DA"/>
    <w:rsid w:val="002470AD"/>
    <w:rsid w:val="0024750C"/>
    <w:rsid w:val="002501AB"/>
    <w:rsid w:val="00250CB6"/>
    <w:rsid w:val="00251094"/>
    <w:rsid w:val="00251D65"/>
    <w:rsid w:val="00253810"/>
    <w:rsid w:val="00253CF1"/>
    <w:rsid w:val="0025618C"/>
    <w:rsid w:val="002562C7"/>
    <w:rsid w:val="00257BDB"/>
    <w:rsid w:val="00257F8B"/>
    <w:rsid w:val="00261370"/>
    <w:rsid w:val="002619B2"/>
    <w:rsid w:val="0026404E"/>
    <w:rsid w:val="0026412A"/>
    <w:rsid w:val="00264652"/>
    <w:rsid w:val="002647EB"/>
    <w:rsid w:val="00264AE5"/>
    <w:rsid w:val="00264E21"/>
    <w:rsid w:val="002657AA"/>
    <w:rsid w:val="00265ECD"/>
    <w:rsid w:val="00266A28"/>
    <w:rsid w:val="00270245"/>
    <w:rsid w:val="0027028C"/>
    <w:rsid w:val="002713FA"/>
    <w:rsid w:val="00272062"/>
    <w:rsid w:val="00272524"/>
    <w:rsid w:val="00272ADE"/>
    <w:rsid w:val="002732EB"/>
    <w:rsid w:val="00276AB5"/>
    <w:rsid w:val="00280090"/>
    <w:rsid w:val="002803DD"/>
    <w:rsid w:val="00281192"/>
    <w:rsid w:val="0028218B"/>
    <w:rsid w:val="00286896"/>
    <w:rsid w:val="00291A4F"/>
    <w:rsid w:val="0029322C"/>
    <w:rsid w:val="00294742"/>
    <w:rsid w:val="00296A2A"/>
    <w:rsid w:val="002979ED"/>
    <w:rsid w:val="002A153C"/>
    <w:rsid w:val="002A1DA3"/>
    <w:rsid w:val="002A2418"/>
    <w:rsid w:val="002A3002"/>
    <w:rsid w:val="002A3061"/>
    <w:rsid w:val="002A3FC8"/>
    <w:rsid w:val="002A50F5"/>
    <w:rsid w:val="002B00D5"/>
    <w:rsid w:val="002B198E"/>
    <w:rsid w:val="002B1B91"/>
    <w:rsid w:val="002B26BD"/>
    <w:rsid w:val="002B3F75"/>
    <w:rsid w:val="002B503C"/>
    <w:rsid w:val="002B5535"/>
    <w:rsid w:val="002B5545"/>
    <w:rsid w:val="002B7877"/>
    <w:rsid w:val="002B7E83"/>
    <w:rsid w:val="002C16EF"/>
    <w:rsid w:val="002C4D71"/>
    <w:rsid w:val="002C4FD1"/>
    <w:rsid w:val="002C565E"/>
    <w:rsid w:val="002C6111"/>
    <w:rsid w:val="002C774D"/>
    <w:rsid w:val="002D54A8"/>
    <w:rsid w:val="002D5AF3"/>
    <w:rsid w:val="002D7BB7"/>
    <w:rsid w:val="002E0955"/>
    <w:rsid w:val="002E0A39"/>
    <w:rsid w:val="002E1458"/>
    <w:rsid w:val="002E1907"/>
    <w:rsid w:val="002E2C6B"/>
    <w:rsid w:val="002E3267"/>
    <w:rsid w:val="002E47F0"/>
    <w:rsid w:val="002E5DFE"/>
    <w:rsid w:val="002E6C80"/>
    <w:rsid w:val="002F0CF0"/>
    <w:rsid w:val="002F200B"/>
    <w:rsid w:val="002F54F3"/>
    <w:rsid w:val="002F622A"/>
    <w:rsid w:val="002F6E94"/>
    <w:rsid w:val="00302348"/>
    <w:rsid w:val="00302C9C"/>
    <w:rsid w:val="0030306A"/>
    <w:rsid w:val="003032F0"/>
    <w:rsid w:val="00303329"/>
    <w:rsid w:val="00303B90"/>
    <w:rsid w:val="00304092"/>
    <w:rsid w:val="00304F73"/>
    <w:rsid w:val="00305933"/>
    <w:rsid w:val="00305ECF"/>
    <w:rsid w:val="00306188"/>
    <w:rsid w:val="00307DC1"/>
    <w:rsid w:val="00310573"/>
    <w:rsid w:val="00310CC3"/>
    <w:rsid w:val="00311055"/>
    <w:rsid w:val="003121AB"/>
    <w:rsid w:val="003128D1"/>
    <w:rsid w:val="00312F3D"/>
    <w:rsid w:val="003133AD"/>
    <w:rsid w:val="00313845"/>
    <w:rsid w:val="00315915"/>
    <w:rsid w:val="00315F96"/>
    <w:rsid w:val="0031728A"/>
    <w:rsid w:val="0031734A"/>
    <w:rsid w:val="003234D1"/>
    <w:rsid w:val="00324CF8"/>
    <w:rsid w:val="00330780"/>
    <w:rsid w:val="00330CD2"/>
    <w:rsid w:val="0033182F"/>
    <w:rsid w:val="0033597E"/>
    <w:rsid w:val="00335F25"/>
    <w:rsid w:val="00340741"/>
    <w:rsid w:val="00341635"/>
    <w:rsid w:val="003439AE"/>
    <w:rsid w:val="00343A36"/>
    <w:rsid w:val="00344B9F"/>
    <w:rsid w:val="00347765"/>
    <w:rsid w:val="003479BF"/>
    <w:rsid w:val="003502D8"/>
    <w:rsid w:val="00350DFF"/>
    <w:rsid w:val="00351C74"/>
    <w:rsid w:val="0035238C"/>
    <w:rsid w:val="00352862"/>
    <w:rsid w:val="00353E96"/>
    <w:rsid w:val="0035405F"/>
    <w:rsid w:val="00356F72"/>
    <w:rsid w:val="003618A5"/>
    <w:rsid w:val="00361C8B"/>
    <w:rsid w:val="00366FC4"/>
    <w:rsid w:val="00367812"/>
    <w:rsid w:val="0037200E"/>
    <w:rsid w:val="00372225"/>
    <w:rsid w:val="00372C1E"/>
    <w:rsid w:val="00372D60"/>
    <w:rsid w:val="003775AF"/>
    <w:rsid w:val="00377E8A"/>
    <w:rsid w:val="00377FBF"/>
    <w:rsid w:val="00381593"/>
    <w:rsid w:val="00381A86"/>
    <w:rsid w:val="00382F03"/>
    <w:rsid w:val="00384A88"/>
    <w:rsid w:val="00385713"/>
    <w:rsid w:val="003872B2"/>
    <w:rsid w:val="0039103B"/>
    <w:rsid w:val="0039119D"/>
    <w:rsid w:val="00391250"/>
    <w:rsid w:val="003919C9"/>
    <w:rsid w:val="003954E2"/>
    <w:rsid w:val="003956F4"/>
    <w:rsid w:val="00395ECB"/>
    <w:rsid w:val="00397650"/>
    <w:rsid w:val="003A0629"/>
    <w:rsid w:val="003A2F84"/>
    <w:rsid w:val="003A4E4B"/>
    <w:rsid w:val="003A6D75"/>
    <w:rsid w:val="003A7A0D"/>
    <w:rsid w:val="003B0553"/>
    <w:rsid w:val="003B0856"/>
    <w:rsid w:val="003B162D"/>
    <w:rsid w:val="003B2145"/>
    <w:rsid w:val="003B26A0"/>
    <w:rsid w:val="003B6912"/>
    <w:rsid w:val="003B7E48"/>
    <w:rsid w:val="003C23B5"/>
    <w:rsid w:val="003C2E1E"/>
    <w:rsid w:val="003C2F62"/>
    <w:rsid w:val="003C3D9B"/>
    <w:rsid w:val="003C41C9"/>
    <w:rsid w:val="003C4DA9"/>
    <w:rsid w:val="003C6058"/>
    <w:rsid w:val="003C7291"/>
    <w:rsid w:val="003C767B"/>
    <w:rsid w:val="003C781F"/>
    <w:rsid w:val="003D0DDF"/>
    <w:rsid w:val="003D1C88"/>
    <w:rsid w:val="003D22B2"/>
    <w:rsid w:val="003D276A"/>
    <w:rsid w:val="003D3452"/>
    <w:rsid w:val="003D5309"/>
    <w:rsid w:val="003D6940"/>
    <w:rsid w:val="003D7C52"/>
    <w:rsid w:val="003E21BE"/>
    <w:rsid w:val="003E363B"/>
    <w:rsid w:val="003E3FF2"/>
    <w:rsid w:val="003E598B"/>
    <w:rsid w:val="003E5C23"/>
    <w:rsid w:val="003F1084"/>
    <w:rsid w:val="003F2751"/>
    <w:rsid w:val="003F3F4C"/>
    <w:rsid w:val="003F4934"/>
    <w:rsid w:val="003F6923"/>
    <w:rsid w:val="00400700"/>
    <w:rsid w:val="0040357B"/>
    <w:rsid w:val="004048F1"/>
    <w:rsid w:val="0040587F"/>
    <w:rsid w:val="00405DE3"/>
    <w:rsid w:val="00405F9A"/>
    <w:rsid w:val="00407AF6"/>
    <w:rsid w:val="004107A7"/>
    <w:rsid w:val="00412E1A"/>
    <w:rsid w:val="004175F6"/>
    <w:rsid w:val="00420AF7"/>
    <w:rsid w:val="00422DA1"/>
    <w:rsid w:val="00424D9A"/>
    <w:rsid w:val="00425DB6"/>
    <w:rsid w:val="004269BA"/>
    <w:rsid w:val="00426E1E"/>
    <w:rsid w:val="0042717A"/>
    <w:rsid w:val="00431297"/>
    <w:rsid w:val="00431B06"/>
    <w:rsid w:val="00432E87"/>
    <w:rsid w:val="004345D9"/>
    <w:rsid w:val="0043477B"/>
    <w:rsid w:val="00435B85"/>
    <w:rsid w:val="004402C2"/>
    <w:rsid w:val="00440B9D"/>
    <w:rsid w:val="0044159C"/>
    <w:rsid w:val="00444246"/>
    <w:rsid w:val="00447406"/>
    <w:rsid w:val="00450660"/>
    <w:rsid w:val="004520A8"/>
    <w:rsid w:val="0045308B"/>
    <w:rsid w:val="004536D1"/>
    <w:rsid w:val="004563D3"/>
    <w:rsid w:val="004570B5"/>
    <w:rsid w:val="00461289"/>
    <w:rsid w:val="00461778"/>
    <w:rsid w:val="00464AF9"/>
    <w:rsid w:val="00466DFC"/>
    <w:rsid w:val="00471536"/>
    <w:rsid w:val="0047160C"/>
    <w:rsid w:val="004720DF"/>
    <w:rsid w:val="00472713"/>
    <w:rsid w:val="00472CA0"/>
    <w:rsid w:val="00474F18"/>
    <w:rsid w:val="00475278"/>
    <w:rsid w:val="00476AF6"/>
    <w:rsid w:val="00476CA6"/>
    <w:rsid w:val="0047720E"/>
    <w:rsid w:val="00477531"/>
    <w:rsid w:val="00477C25"/>
    <w:rsid w:val="00480980"/>
    <w:rsid w:val="00480BE5"/>
    <w:rsid w:val="00481713"/>
    <w:rsid w:val="00481716"/>
    <w:rsid w:val="00481C96"/>
    <w:rsid w:val="004836DA"/>
    <w:rsid w:val="004851C8"/>
    <w:rsid w:val="00485F3B"/>
    <w:rsid w:val="00486333"/>
    <w:rsid w:val="0049019A"/>
    <w:rsid w:val="00490826"/>
    <w:rsid w:val="00490C92"/>
    <w:rsid w:val="00495930"/>
    <w:rsid w:val="004A08D9"/>
    <w:rsid w:val="004A09B6"/>
    <w:rsid w:val="004A19B3"/>
    <w:rsid w:val="004A3FF8"/>
    <w:rsid w:val="004A6646"/>
    <w:rsid w:val="004A6ACE"/>
    <w:rsid w:val="004A7E4E"/>
    <w:rsid w:val="004B051D"/>
    <w:rsid w:val="004B100C"/>
    <w:rsid w:val="004B169B"/>
    <w:rsid w:val="004B191B"/>
    <w:rsid w:val="004B4A58"/>
    <w:rsid w:val="004B59ED"/>
    <w:rsid w:val="004B5D0D"/>
    <w:rsid w:val="004B693F"/>
    <w:rsid w:val="004B7470"/>
    <w:rsid w:val="004C239D"/>
    <w:rsid w:val="004D0917"/>
    <w:rsid w:val="004D2AA3"/>
    <w:rsid w:val="004D61A0"/>
    <w:rsid w:val="004D6FC6"/>
    <w:rsid w:val="004D77C1"/>
    <w:rsid w:val="004E0BBA"/>
    <w:rsid w:val="004E13DD"/>
    <w:rsid w:val="004E3E0E"/>
    <w:rsid w:val="004E5CA3"/>
    <w:rsid w:val="004E6575"/>
    <w:rsid w:val="004E76A1"/>
    <w:rsid w:val="004E7707"/>
    <w:rsid w:val="004F0F73"/>
    <w:rsid w:val="004F1400"/>
    <w:rsid w:val="004F25D2"/>
    <w:rsid w:val="004F477A"/>
    <w:rsid w:val="004F50AC"/>
    <w:rsid w:val="004F60A7"/>
    <w:rsid w:val="00500DB8"/>
    <w:rsid w:val="00502AFC"/>
    <w:rsid w:val="005050F6"/>
    <w:rsid w:val="0050718C"/>
    <w:rsid w:val="00510D0B"/>
    <w:rsid w:val="00512E06"/>
    <w:rsid w:val="00514B47"/>
    <w:rsid w:val="00515A08"/>
    <w:rsid w:val="00516C3D"/>
    <w:rsid w:val="00517C88"/>
    <w:rsid w:val="00521A7B"/>
    <w:rsid w:val="00523459"/>
    <w:rsid w:val="00523630"/>
    <w:rsid w:val="005276FB"/>
    <w:rsid w:val="00527DFE"/>
    <w:rsid w:val="00527E13"/>
    <w:rsid w:val="00530EE0"/>
    <w:rsid w:val="00533B3F"/>
    <w:rsid w:val="0053439B"/>
    <w:rsid w:val="005352BC"/>
    <w:rsid w:val="0053560F"/>
    <w:rsid w:val="00536CC1"/>
    <w:rsid w:val="00537634"/>
    <w:rsid w:val="00537E99"/>
    <w:rsid w:val="00537F0F"/>
    <w:rsid w:val="0054031A"/>
    <w:rsid w:val="00543E95"/>
    <w:rsid w:val="00545586"/>
    <w:rsid w:val="00545744"/>
    <w:rsid w:val="005468E3"/>
    <w:rsid w:val="0054776E"/>
    <w:rsid w:val="00547F4D"/>
    <w:rsid w:val="00551564"/>
    <w:rsid w:val="00551C57"/>
    <w:rsid w:val="0055372B"/>
    <w:rsid w:val="00553847"/>
    <w:rsid w:val="005611DB"/>
    <w:rsid w:val="00562C34"/>
    <w:rsid w:val="00562C9B"/>
    <w:rsid w:val="00562CA8"/>
    <w:rsid w:val="005710EE"/>
    <w:rsid w:val="00573D57"/>
    <w:rsid w:val="00574C78"/>
    <w:rsid w:val="00575849"/>
    <w:rsid w:val="005833B8"/>
    <w:rsid w:val="00585691"/>
    <w:rsid w:val="00587B85"/>
    <w:rsid w:val="00590CF7"/>
    <w:rsid w:val="005911AD"/>
    <w:rsid w:val="005941F3"/>
    <w:rsid w:val="00594B97"/>
    <w:rsid w:val="00594BED"/>
    <w:rsid w:val="00595268"/>
    <w:rsid w:val="00595995"/>
    <w:rsid w:val="00596ADC"/>
    <w:rsid w:val="005A014A"/>
    <w:rsid w:val="005A05FD"/>
    <w:rsid w:val="005A2A0C"/>
    <w:rsid w:val="005A466B"/>
    <w:rsid w:val="005A4F65"/>
    <w:rsid w:val="005A563F"/>
    <w:rsid w:val="005A708F"/>
    <w:rsid w:val="005A7B24"/>
    <w:rsid w:val="005A7C96"/>
    <w:rsid w:val="005B104C"/>
    <w:rsid w:val="005B2CC4"/>
    <w:rsid w:val="005B3C5D"/>
    <w:rsid w:val="005B47DB"/>
    <w:rsid w:val="005B6889"/>
    <w:rsid w:val="005B797C"/>
    <w:rsid w:val="005C2D1C"/>
    <w:rsid w:val="005C3392"/>
    <w:rsid w:val="005C4B85"/>
    <w:rsid w:val="005C7255"/>
    <w:rsid w:val="005C7C89"/>
    <w:rsid w:val="005D02D3"/>
    <w:rsid w:val="005D0CD6"/>
    <w:rsid w:val="005D1F13"/>
    <w:rsid w:val="005D31A5"/>
    <w:rsid w:val="005D33D1"/>
    <w:rsid w:val="005D350D"/>
    <w:rsid w:val="005D3ED4"/>
    <w:rsid w:val="005D43B2"/>
    <w:rsid w:val="005D7F3E"/>
    <w:rsid w:val="005E0BF4"/>
    <w:rsid w:val="005E1EFD"/>
    <w:rsid w:val="005E3592"/>
    <w:rsid w:val="005E502E"/>
    <w:rsid w:val="005E5658"/>
    <w:rsid w:val="005E6E64"/>
    <w:rsid w:val="005F04D3"/>
    <w:rsid w:val="005F1BDE"/>
    <w:rsid w:val="005F6B7F"/>
    <w:rsid w:val="006004AD"/>
    <w:rsid w:val="00602C50"/>
    <w:rsid w:val="00604C04"/>
    <w:rsid w:val="00604C3A"/>
    <w:rsid w:val="006100EE"/>
    <w:rsid w:val="006115D3"/>
    <w:rsid w:val="0061263E"/>
    <w:rsid w:val="006127ED"/>
    <w:rsid w:val="00612984"/>
    <w:rsid w:val="006132B7"/>
    <w:rsid w:val="006137E4"/>
    <w:rsid w:val="00614A62"/>
    <w:rsid w:val="006150C1"/>
    <w:rsid w:val="006160EC"/>
    <w:rsid w:val="006203BD"/>
    <w:rsid w:val="006238CD"/>
    <w:rsid w:val="006263E0"/>
    <w:rsid w:val="006277E0"/>
    <w:rsid w:val="00627A3B"/>
    <w:rsid w:val="006303C0"/>
    <w:rsid w:val="006303F7"/>
    <w:rsid w:val="006304EE"/>
    <w:rsid w:val="0063124C"/>
    <w:rsid w:val="00631458"/>
    <w:rsid w:val="00631941"/>
    <w:rsid w:val="006319AF"/>
    <w:rsid w:val="006360AF"/>
    <w:rsid w:val="006400E7"/>
    <w:rsid w:val="00642F8D"/>
    <w:rsid w:val="006432C2"/>
    <w:rsid w:val="006432C5"/>
    <w:rsid w:val="00645703"/>
    <w:rsid w:val="00645DC9"/>
    <w:rsid w:val="00646566"/>
    <w:rsid w:val="006504A5"/>
    <w:rsid w:val="00651C90"/>
    <w:rsid w:val="0065330A"/>
    <w:rsid w:val="006573CC"/>
    <w:rsid w:val="00657ECE"/>
    <w:rsid w:val="006611F4"/>
    <w:rsid w:val="0066197E"/>
    <w:rsid w:val="00662C22"/>
    <w:rsid w:val="006658EA"/>
    <w:rsid w:val="00666C1E"/>
    <w:rsid w:val="0066724F"/>
    <w:rsid w:val="006674A5"/>
    <w:rsid w:val="00672D8F"/>
    <w:rsid w:val="00673259"/>
    <w:rsid w:val="0067528D"/>
    <w:rsid w:val="006773C1"/>
    <w:rsid w:val="00677A32"/>
    <w:rsid w:val="00681E57"/>
    <w:rsid w:val="006826A0"/>
    <w:rsid w:val="0068313D"/>
    <w:rsid w:val="00683C44"/>
    <w:rsid w:val="00683EFE"/>
    <w:rsid w:val="006843EF"/>
    <w:rsid w:val="006850C8"/>
    <w:rsid w:val="0068544E"/>
    <w:rsid w:val="00686B6C"/>
    <w:rsid w:val="00690C75"/>
    <w:rsid w:val="0069389E"/>
    <w:rsid w:val="00693D73"/>
    <w:rsid w:val="006A145D"/>
    <w:rsid w:val="006A16AF"/>
    <w:rsid w:val="006A1E0A"/>
    <w:rsid w:val="006A4B2E"/>
    <w:rsid w:val="006A5F2D"/>
    <w:rsid w:val="006A6E58"/>
    <w:rsid w:val="006B0C48"/>
    <w:rsid w:val="006B0FAB"/>
    <w:rsid w:val="006B1BBE"/>
    <w:rsid w:val="006B1E1D"/>
    <w:rsid w:val="006B2967"/>
    <w:rsid w:val="006B6301"/>
    <w:rsid w:val="006B65B1"/>
    <w:rsid w:val="006B7D56"/>
    <w:rsid w:val="006B7E08"/>
    <w:rsid w:val="006C12A3"/>
    <w:rsid w:val="006C2507"/>
    <w:rsid w:val="006C48F1"/>
    <w:rsid w:val="006C51BB"/>
    <w:rsid w:val="006C7A01"/>
    <w:rsid w:val="006D23BC"/>
    <w:rsid w:val="006D2CA1"/>
    <w:rsid w:val="006D4C0E"/>
    <w:rsid w:val="006D5470"/>
    <w:rsid w:val="006D5777"/>
    <w:rsid w:val="006D5BEA"/>
    <w:rsid w:val="006D76D9"/>
    <w:rsid w:val="006E2E14"/>
    <w:rsid w:val="006E4647"/>
    <w:rsid w:val="006F1D08"/>
    <w:rsid w:val="006F1D30"/>
    <w:rsid w:val="006F590B"/>
    <w:rsid w:val="006F5C1A"/>
    <w:rsid w:val="006F6B98"/>
    <w:rsid w:val="006F73CA"/>
    <w:rsid w:val="00701619"/>
    <w:rsid w:val="00704B1F"/>
    <w:rsid w:val="00706E8F"/>
    <w:rsid w:val="00707605"/>
    <w:rsid w:val="00711902"/>
    <w:rsid w:val="007119CD"/>
    <w:rsid w:val="00712CD4"/>
    <w:rsid w:val="00715B13"/>
    <w:rsid w:val="00720243"/>
    <w:rsid w:val="00721C02"/>
    <w:rsid w:val="00721E81"/>
    <w:rsid w:val="007239B6"/>
    <w:rsid w:val="00724487"/>
    <w:rsid w:val="00725A9D"/>
    <w:rsid w:val="00725B69"/>
    <w:rsid w:val="00725BA6"/>
    <w:rsid w:val="00726C71"/>
    <w:rsid w:val="00726D68"/>
    <w:rsid w:val="0072759D"/>
    <w:rsid w:val="00732A7B"/>
    <w:rsid w:val="00732D44"/>
    <w:rsid w:val="00736B99"/>
    <w:rsid w:val="0073741D"/>
    <w:rsid w:val="007473A3"/>
    <w:rsid w:val="00752376"/>
    <w:rsid w:val="007529E8"/>
    <w:rsid w:val="00753801"/>
    <w:rsid w:val="00755589"/>
    <w:rsid w:val="00757B1B"/>
    <w:rsid w:val="0076297A"/>
    <w:rsid w:val="00762BD0"/>
    <w:rsid w:val="00767065"/>
    <w:rsid w:val="00770FB2"/>
    <w:rsid w:val="007710F9"/>
    <w:rsid w:val="0077379B"/>
    <w:rsid w:val="00777876"/>
    <w:rsid w:val="00780851"/>
    <w:rsid w:val="00780A46"/>
    <w:rsid w:val="00780CB5"/>
    <w:rsid w:val="00781FCA"/>
    <w:rsid w:val="00782360"/>
    <w:rsid w:val="0078239F"/>
    <w:rsid w:val="007876A3"/>
    <w:rsid w:val="007876D5"/>
    <w:rsid w:val="007906B8"/>
    <w:rsid w:val="007948D4"/>
    <w:rsid w:val="00795AA9"/>
    <w:rsid w:val="00796CAB"/>
    <w:rsid w:val="007975BA"/>
    <w:rsid w:val="007A14A1"/>
    <w:rsid w:val="007A22E5"/>
    <w:rsid w:val="007A45CE"/>
    <w:rsid w:val="007A5A10"/>
    <w:rsid w:val="007B03C9"/>
    <w:rsid w:val="007B2FB4"/>
    <w:rsid w:val="007B523B"/>
    <w:rsid w:val="007B5F20"/>
    <w:rsid w:val="007C1E2C"/>
    <w:rsid w:val="007C1FD1"/>
    <w:rsid w:val="007C395A"/>
    <w:rsid w:val="007C3D62"/>
    <w:rsid w:val="007C51DE"/>
    <w:rsid w:val="007D284A"/>
    <w:rsid w:val="007D3E2A"/>
    <w:rsid w:val="007D6681"/>
    <w:rsid w:val="007E00C1"/>
    <w:rsid w:val="007E243B"/>
    <w:rsid w:val="007E3B33"/>
    <w:rsid w:val="007E5580"/>
    <w:rsid w:val="007E6D85"/>
    <w:rsid w:val="007F2670"/>
    <w:rsid w:val="007F340B"/>
    <w:rsid w:val="007F5315"/>
    <w:rsid w:val="007F6CFB"/>
    <w:rsid w:val="008015C4"/>
    <w:rsid w:val="00803A5E"/>
    <w:rsid w:val="00803B55"/>
    <w:rsid w:val="00803FB7"/>
    <w:rsid w:val="00804196"/>
    <w:rsid w:val="00804207"/>
    <w:rsid w:val="00804A4D"/>
    <w:rsid w:val="00804CC8"/>
    <w:rsid w:val="00806321"/>
    <w:rsid w:val="00811961"/>
    <w:rsid w:val="00811E0C"/>
    <w:rsid w:val="00815F9C"/>
    <w:rsid w:val="008224AF"/>
    <w:rsid w:val="00823169"/>
    <w:rsid w:val="008244E0"/>
    <w:rsid w:val="00826118"/>
    <w:rsid w:val="00830D69"/>
    <w:rsid w:val="0083109D"/>
    <w:rsid w:val="0083144C"/>
    <w:rsid w:val="00833AFB"/>
    <w:rsid w:val="00833FDE"/>
    <w:rsid w:val="00836887"/>
    <w:rsid w:val="008376F8"/>
    <w:rsid w:val="00840947"/>
    <w:rsid w:val="0084253B"/>
    <w:rsid w:val="00842589"/>
    <w:rsid w:val="00842FF3"/>
    <w:rsid w:val="008466B7"/>
    <w:rsid w:val="00846F42"/>
    <w:rsid w:val="00847D21"/>
    <w:rsid w:val="0085014F"/>
    <w:rsid w:val="00851E91"/>
    <w:rsid w:val="008520CB"/>
    <w:rsid w:val="008523EC"/>
    <w:rsid w:val="00853D09"/>
    <w:rsid w:val="008557CE"/>
    <w:rsid w:val="008579C9"/>
    <w:rsid w:val="008604F8"/>
    <w:rsid w:val="008669DF"/>
    <w:rsid w:val="00870322"/>
    <w:rsid w:val="00871EF4"/>
    <w:rsid w:val="00871FE1"/>
    <w:rsid w:val="008765C3"/>
    <w:rsid w:val="00876695"/>
    <w:rsid w:val="008804B7"/>
    <w:rsid w:val="008812A1"/>
    <w:rsid w:val="00881EF4"/>
    <w:rsid w:val="008823F4"/>
    <w:rsid w:val="0088390E"/>
    <w:rsid w:val="00883BF1"/>
    <w:rsid w:val="0088466C"/>
    <w:rsid w:val="00884864"/>
    <w:rsid w:val="00886CE3"/>
    <w:rsid w:val="0088784F"/>
    <w:rsid w:val="008922C5"/>
    <w:rsid w:val="008952B9"/>
    <w:rsid w:val="00896E36"/>
    <w:rsid w:val="0089734D"/>
    <w:rsid w:val="008A39D4"/>
    <w:rsid w:val="008A7479"/>
    <w:rsid w:val="008A765A"/>
    <w:rsid w:val="008B07E2"/>
    <w:rsid w:val="008B28CF"/>
    <w:rsid w:val="008B6006"/>
    <w:rsid w:val="008B6914"/>
    <w:rsid w:val="008B71D3"/>
    <w:rsid w:val="008C0FCB"/>
    <w:rsid w:val="008C166C"/>
    <w:rsid w:val="008C2CAB"/>
    <w:rsid w:val="008C36E7"/>
    <w:rsid w:val="008C4C70"/>
    <w:rsid w:val="008C64EF"/>
    <w:rsid w:val="008C6931"/>
    <w:rsid w:val="008C737F"/>
    <w:rsid w:val="008D01AD"/>
    <w:rsid w:val="008D0476"/>
    <w:rsid w:val="008D0E7D"/>
    <w:rsid w:val="008D1656"/>
    <w:rsid w:val="008D39AB"/>
    <w:rsid w:val="008D594C"/>
    <w:rsid w:val="008D5EFB"/>
    <w:rsid w:val="008D7C3B"/>
    <w:rsid w:val="008E017A"/>
    <w:rsid w:val="008E0CD9"/>
    <w:rsid w:val="008E1360"/>
    <w:rsid w:val="008E3699"/>
    <w:rsid w:val="008E39F0"/>
    <w:rsid w:val="008E4985"/>
    <w:rsid w:val="008E49E0"/>
    <w:rsid w:val="008E4BE0"/>
    <w:rsid w:val="008E5290"/>
    <w:rsid w:val="008E624A"/>
    <w:rsid w:val="008E6E8D"/>
    <w:rsid w:val="008F16E6"/>
    <w:rsid w:val="008F64EB"/>
    <w:rsid w:val="008F7DC6"/>
    <w:rsid w:val="00900892"/>
    <w:rsid w:val="00900EE7"/>
    <w:rsid w:val="009022B3"/>
    <w:rsid w:val="00905604"/>
    <w:rsid w:val="00906ABA"/>
    <w:rsid w:val="00906C7D"/>
    <w:rsid w:val="00906C91"/>
    <w:rsid w:val="009071F4"/>
    <w:rsid w:val="0091207F"/>
    <w:rsid w:val="009123FD"/>
    <w:rsid w:val="00912AF8"/>
    <w:rsid w:val="009167DB"/>
    <w:rsid w:val="00916E79"/>
    <w:rsid w:val="00917836"/>
    <w:rsid w:val="00921CD3"/>
    <w:rsid w:val="009233A6"/>
    <w:rsid w:val="009258DD"/>
    <w:rsid w:val="00925E76"/>
    <w:rsid w:val="0092766A"/>
    <w:rsid w:val="00927F65"/>
    <w:rsid w:val="0093009D"/>
    <w:rsid w:val="00930D82"/>
    <w:rsid w:val="00932908"/>
    <w:rsid w:val="00932F7B"/>
    <w:rsid w:val="00933534"/>
    <w:rsid w:val="009335D9"/>
    <w:rsid w:val="0093423E"/>
    <w:rsid w:val="00936DE1"/>
    <w:rsid w:val="00941089"/>
    <w:rsid w:val="0094154F"/>
    <w:rsid w:val="0094190F"/>
    <w:rsid w:val="00941F19"/>
    <w:rsid w:val="00941FFE"/>
    <w:rsid w:val="0094247B"/>
    <w:rsid w:val="009436B2"/>
    <w:rsid w:val="00944055"/>
    <w:rsid w:val="00944952"/>
    <w:rsid w:val="00946AE2"/>
    <w:rsid w:val="00951223"/>
    <w:rsid w:val="00952073"/>
    <w:rsid w:val="00952824"/>
    <w:rsid w:val="00952E77"/>
    <w:rsid w:val="00952FC5"/>
    <w:rsid w:val="00954B1F"/>
    <w:rsid w:val="00954E38"/>
    <w:rsid w:val="009550C0"/>
    <w:rsid w:val="009557DF"/>
    <w:rsid w:val="00955AFF"/>
    <w:rsid w:val="009603CC"/>
    <w:rsid w:val="00961D86"/>
    <w:rsid w:val="00963845"/>
    <w:rsid w:val="00963BDA"/>
    <w:rsid w:val="00963D2F"/>
    <w:rsid w:val="00964292"/>
    <w:rsid w:val="00971726"/>
    <w:rsid w:val="009726C8"/>
    <w:rsid w:val="00973778"/>
    <w:rsid w:val="00975C7C"/>
    <w:rsid w:val="00975FC9"/>
    <w:rsid w:val="00977CFF"/>
    <w:rsid w:val="00977FC2"/>
    <w:rsid w:val="009821B5"/>
    <w:rsid w:val="00982F1A"/>
    <w:rsid w:val="0098361A"/>
    <w:rsid w:val="009841C5"/>
    <w:rsid w:val="0098591C"/>
    <w:rsid w:val="00985B99"/>
    <w:rsid w:val="009861E1"/>
    <w:rsid w:val="0098799C"/>
    <w:rsid w:val="00987EEF"/>
    <w:rsid w:val="00990C08"/>
    <w:rsid w:val="00990CC4"/>
    <w:rsid w:val="00990DD7"/>
    <w:rsid w:val="009919F4"/>
    <w:rsid w:val="00992F14"/>
    <w:rsid w:val="00992FAE"/>
    <w:rsid w:val="0099332C"/>
    <w:rsid w:val="00993E56"/>
    <w:rsid w:val="00994521"/>
    <w:rsid w:val="009A1A31"/>
    <w:rsid w:val="009A1B7E"/>
    <w:rsid w:val="009A1F3B"/>
    <w:rsid w:val="009A3696"/>
    <w:rsid w:val="009A43B9"/>
    <w:rsid w:val="009A4C76"/>
    <w:rsid w:val="009B10CD"/>
    <w:rsid w:val="009B2A81"/>
    <w:rsid w:val="009B30A2"/>
    <w:rsid w:val="009B32E8"/>
    <w:rsid w:val="009B3618"/>
    <w:rsid w:val="009B628D"/>
    <w:rsid w:val="009B6F6B"/>
    <w:rsid w:val="009C16FB"/>
    <w:rsid w:val="009C1770"/>
    <w:rsid w:val="009C27DA"/>
    <w:rsid w:val="009C31C0"/>
    <w:rsid w:val="009C33CA"/>
    <w:rsid w:val="009C33DD"/>
    <w:rsid w:val="009C3C49"/>
    <w:rsid w:val="009C4125"/>
    <w:rsid w:val="009C4C0E"/>
    <w:rsid w:val="009D0667"/>
    <w:rsid w:val="009D1163"/>
    <w:rsid w:val="009D1AC1"/>
    <w:rsid w:val="009D6577"/>
    <w:rsid w:val="009E061D"/>
    <w:rsid w:val="009E2EA5"/>
    <w:rsid w:val="009E53CC"/>
    <w:rsid w:val="009E6785"/>
    <w:rsid w:val="009E69C5"/>
    <w:rsid w:val="009E707C"/>
    <w:rsid w:val="009F0251"/>
    <w:rsid w:val="009F1182"/>
    <w:rsid w:val="009F16C0"/>
    <w:rsid w:val="009F2BC0"/>
    <w:rsid w:val="009F3400"/>
    <w:rsid w:val="009F48A5"/>
    <w:rsid w:val="009F55FD"/>
    <w:rsid w:val="00A019EF"/>
    <w:rsid w:val="00A03236"/>
    <w:rsid w:val="00A0497A"/>
    <w:rsid w:val="00A04AD4"/>
    <w:rsid w:val="00A06F4C"/>
    <w:rsid w:val="00A1166F"/>
    <w:rsid w:val="00A11C95"/>
    <w:rsid w:val="00A15779"/>
    <w:rsid w:val="00A15BC0"/>
    <w:rsid w:val="00A20514"/>
    <w:rsid w:val="00A21195"/>
    <w:rsid w:val="00A22F74"/>
    <w:rsid w:val="00A235A7"/>
    <w:rsid w:val="00A25788"/>
    <w:rsid w:val="00A27A44"/>
    <w:rsid w:val="00A33616"/>
    <w:rsid w:val="00A33AF6"/>
    <w:rsid w:val="00A3422C"/>
    <w:rsid w:val="00A34BAD"/>
    <w:rsid w:val="00A4299E"/>
    <w:rsid w:val="00A42DC3"/>
    <w:rsid w:val="00A43322"/>
    <w:rsid w:val="00A45DC0"/>
    <w:rsid w:val="00A460C6"/>
    <w:rsid w:val="00A47A6A"/>
    <w:rsid w:val="00A47C50"/>
    <w:rsid w:val="00A47C8E"/>
    <w:rsid w:val="00A53294"/>
    <w:rsid w:val="00A5397B"/>
    <w:rsid w:val="00A540C5"/>
    <w:rsid w:val="00A55E59"/>
    <w:rsid w:val="00A57FAE"/>
    <w:rsid w:val="00A60E3B"/>
    <w:rsid w:val="00A623F6"/>
    <w:rsid w:val="00A66FE2"/>
    <w:rsid w:val="00A674C8"/>
    <w:rsid w:val="00A677D6"/>
    <w:rsid w:val="00A70703"/>
    <w:rsid w:val="00A70C9E"/>
    <w:rsid w:val="00A7182B"/>
    <w:rsid w:val="00A7346B"/>
    <w:rsid w:val="00A74013"/>
    <w:rsid w:val="00A742F6"/>
    <w:rsid w:val="00A75876"/>
    <w:rsid w:val="00A77FB6"/>
    <w:rsid w:val="00A800C6"/>
    <w:rsid w:val="00A80332"/>
    <w:rsid w:val="00A82E25"/>
    <w:rsid w:val="00A82EB9"/>
    <w:rsid w:val="00A83D34"/>
    <w:rsid w:val="00A846A0"/>
    <w:rsid w:val="00A85399"/>
    <w:rsid w:val="00A86FE7"/>
    <w:rsid w:val="00A8799D"/>
    <w:rsid w:val="00A91662"/>
    <w:rsid w:val="00A9167C"/>
    <w:rsid w:val="00A9198D"/>
    <w:rsid w:val="00A944C4"/>
    <w:rsid w:val="00A96942"/>
    <w:rsid w:val="00AA08E3"/>
    <w:rsid w:val="00AA111A"/>
    <w:rsid w:val="00AA2780"/>
    <w:rsid w:val="00AA350E"/>
    <w:rsid w:val="00AA4DFB"/>
    <w:rsid w:val="00AA58E7"/>
    <w:rsid w:val="00AA724A"/>
    <w:rsid w:val="00AB081E"/>
    <w:rsid w:val="00AB0AA7"/>
    <w:rsid w:val="00AB0D2A"/>
    <w:rsid w:val="00AB2E7B"/>
    <w:rsid w:val="00AB3834"/>
    <w:rsid w:val="00AB466E"/>
    <w:rsid w:val="00AB5954"/>
    <w:rsid w:val="00AB6965"/>
    <w:rsid w:val="00AB6A58"/>
    <w:rsid w:val="00AB6CBD"/>
    <w:rsid w:val="00AB6E3B"/>
    <w:rsid w:val="00AB7E0B"/>
    <w:rsid w:val="00AC57C4"/>
    <w:rsid w:val="00AC5AAF"/>
    <w:rsid w:val="00AC5CFF"/>
    <w:rsid w:val="00AC739E"/>
    <w:rsid w:val="00AC7CEB"/>
    <w:rsid w:val="00AD106A"/>
    <w:rsid w:val="00AD1183"/>
    <w:rsid w:val="00AD1C78"/>
    <w:rsid w:val="00AD5279"/>
    <w:rsid w:val="00AD5F7A"/>
    <w:rsid w:val="00AE041A"/>
    <w:rsid w:val="00AE07E7"/>
    <w:rsid w:val="00AE0E4E"/>
    <w:rsid w:val="00AE2DB6"/>
    <w:rsid w:val="00AE32FA"/>
    <w:rsid w:val="00AE3418"/>
    <w:rsid w:val="00AE44C8"/>
    <w:rsid w:val="00AE4AC8"/>
    <w:rsid w:val="00AE5A12"/>
    <w:rsid w:val="00AF0385"/>
    <w:rsid w:val="00AF17B2"/>
    <w:rsid w:val="00AF27E0"/>
    <w:rsid w:val="00AF2E77"/>
    <w:rsid w:val="00AF361A"/>
    <w:rsid w:val="00AF4C94"/>
    <w:rsid w:val="00AF52F7"/>
    <w:rsid w:val="00B00B5C"/>
    <w:rsid w:val="00B01171"/>
    <w:rsid w:val="00B02253"/>
    <w:rsid w:val="00B02C9C"/>
    <w:rsid w:val="00B03D94"/>
    <w:rsid w:val="00B05305"/>
    <w:rsid w:val="00B05576"/>
    <w:rsid w:val="00B07FBC"/>
    <w:rsid w:val="00B10253"/>
    <w:rsid w:val="00B11016"/>
    <w:rsid w:val="00B11278"/>
    <w:rsid w:val="00B11E4E"/>
    <w:rsid w:val="00B12BCC"/>
    <w:rsid w:val="00B159A8"/>
    <w:rsid w:val="00B20529"/>
    <w:rsid w:val="00B206C3"/>
    <w:rsid w:val="00B21490"/>
    <w:rsid w:val="00B21A14"/>
    <w:rsid w:val="00B21FB3"/>
    <w:rsid w:val="00B2412D"/>
    <w:rsid w:val="00B2457F"/>
    <w:rsid w:val="00B248DA"/>
    <w:rsid w:val="00B25B59"/>
    <w:rsid w:val="00B26222"/>
    <w:rsid w:val="00B2627B"/>
    <w:rsid w:val="00B273F1"/>
    <w:rsid w:val="00B27CFE"/>
    <w:rsid w:val="00B30E43"/>
    <w:rsid w:val="00B320CC"/>
    <w:rsid w:val="00B33D16"/>
    <w:rsid w:val="00B34791"/>
    <w:rsid w:val="00B3635F"/>
    <w:rsid w:val="00B37578"/>
    <w:rsid w:val="00B379DF"/>
    <w:rsid w:val="00B44095"/>
    <w:rsid w:val="00B445FB"/>
    <w:rsid w:val="00B4713B"/>
    <w:rsid w:val="00B47363"/>
    <w:rsid w:val="00B476BF"/>
    <w:rsid w:val="00B47AB5"/>
    <w:rsid w:val="00B52F5E"/>
    <w:rsid w:val="00B5397D"/>
    <w:rsid w:val="00B56C12"/>
    <w:rsid w:val="00B56C5A"/>
    <w:rsid w:val="00B5776C"/>
    <w:rsid w:val="00B6086E"/>
    <w:rsid w:val="00B62346"/>
    <w:rsid w:val="00B62BA2"/>
    <w:rsid w:val="00B63403"/>
    <w:rsid w:val="00B635C8"/>
    <w:rsid w:val="00B635E3"/>
    <w:rsid w:val="00B64147"/>
    <w:rsid w:val="00B65363"/>
    <w:rsid w:val="00B66AAB"/>
    <w:rsid w:val="00B71247"/>
    <w:rsid w:val="00B71787"/>
    <w:rsid w:val="00B72FB9"/>
    <w:rsid w:val="00B743AC"/>
    <w:rsid w:val="00B743B0"/>
    <w:rsid w:val="00B74C12"/>
    <w:rsid w:val="00B75C8C"/>
    <w:rsid w:val="00B76C78"/>
    <w:rsid w:val="00B76D42"/>
    <w:rsid w:val="00B76E5A"/>
    <w:rsid w:val="00B7752C"/>
    <w:rsid w:val="00B77B6E"/>
    <w:rsid w:val="00B87EAC"/>
    <w:rsid w:val="00B912A4"/>
    <w:rsid w:val="00B92BE2"/>
    <w:rsid w:val="00B93380"/>
    <w:rsid w:val="00B93C3E"/>
    <w:rsid w:val="00B93D8F"/>
    <w:rsid w:val="00B94260"/>
    <w:rsid w:val="00B94869"/>
    <w:rsid w:val="00B95EA0"/>
    <w:rsid w:val="00B96CE2"/>
    <w:rsid w:val="00BA3E2C"/>
    <w:rsid w:val="00BA5F1E"/>
    <w:rsid w:val="00BA73CB"/>
    <w:rsid w:val="00BA7EFD"/>
    <w:rsid w:val="00BB012E"/>
    <w:rsid w:val="00BB0803"/>
    <w:rsid w:val="00BB1DF6"/>
    <w:rsid w:val="00BB3F09"/>
    <w:rsid w:val="00BB46D0"/>
    <w:rsid w:val="00BC3296"/>
    <w:rsid w:val="00BC4207"/>
    <w:rsid w:val="00BC72C1"/>
    <w:rsid w:val="00BD1665"/>
    <w:rsid w:val="00BD19AC"/>
    <w:rsid w:val="00BD1E06"/>
    <w:rsid w:val="00BD2FF9"/>
    <w:rsid w:val="00BD5C74"/>
    <w:rsid w:val="00BD6C67"/>
    <w:rsid w:val="00BD7C46"/>
    <w:rsid w:val="00BD7F47"/>
    <w:rsid w:val="00BE1A21"/>
    <w:rsid w:val="00BE1AFB"/>
    <w:rsid w:val="00BE39C8"/>
    <w:rsid w:val="00BE4E62"/>
    <w:rsid w:val="00BE586A"/>
    <w:rsid w:val="00BE783A"/>
    <w:rsid w:val="00BE7EB9"/>
    <w:rsid w:val="00BF50E8"/>
    <w:rsid w:val="00BF5980"/>
    <w:rsid w:val="00BF6AB0"/>
    <w:rsid w:val="00BF70E8"/>
    <w:rsid w:val="00BF727F"/>
    <w:rsid w:val="00C019E8"/>
    <w:rsid w:val="00C029BF"/>
    <w:rsid w:val="00C054A4"/>
    <w:rsid w:val="00C10562"/>
    <w:rsid w:val="00C12D4B"/>
    <w:rsid w:val="00C1451A"/>
    <w:rsid w:val="00C15BCF"/>
    <w:rsid w:val="00C16332"/>
    <w:rsid w:val="00C17056"/>
    <w:rsid w:val="00C17786"/>
    <w:rsid w:val="00C25037"/>
    <w:rsid w:val="00C301C3"/>
    <w:rsid w:val="00C36349"/>
    <w:rsid w:val="00C36EAC"/>
    <w:rsid w:val="00C371C2"/>
    <w:rsid w:val="00C418D2"/>
    <w:rsid w:val="00C430AA"/>
    <w:rsid w:val="00C44250"/>
    <w:rsid w:val="00C4453A"/>
    <w:rsid w:val="00C44908"/>
    <w:rsid w:val="00C458C9"/>
    <w:rsid w:val="00C45CB0"/>
    <w:rsid w:val="00C4631E"/>
    <w:rsid w:val="00C467F6"/>
    <w:rsid w:val="00C46D7A"/>
    <w:rsid w:val="00C5081A"/>
    <w:rsid w:val="00C52156"/>
    <w:rsid w:val="00C5325A"/>
    <w:rsid w:val="00C54207"/>
    <w:rsid w:val="00C54BB9"/>
    <w:rsid w:val="00C55C96"/>
    <w:rsid w:val="00C57F1B"/>
    <w:rsid w:val="00C616EF"/>
    <w:rsid w:val="00C6347E"/>
    <w:rsid w:val="00C63A6A"/>
    <w:rsid w:val="00C64EFE"/>
    <w:rsid w:val="00C65043"/>
    <w:rsid w:val="00C65EF3"/>
    <w:rsid w:val="00C6727C"/>
    <w:rsid w:val="00C7033A"/>
    <w:rsid w:val="00C70CE5"/>
    <w:rsid w:val="00C72435"/>
    <w:rsid w:val="00C73A37"/>
    <w:rsid w:val="00C73D81"/>
    <w:rsid w:val="00C770B9"/>
    <w:rsid w:val="00C77822"/>
    <w:rsid w:val="00C80F48"/>
    <w:rsid w:val="00C813D3"/>
    <w:rsid w:val="00C82C97"/>
    <w:rsid w:val="00C83ADB"/>
    <w:rsid w:val="00C83F40"/>
    <w:rsid w:val="00C8500D"/>
    <w:rsid w:val="00C85294"/>
    <w:rsid w:val="00C9028C"/>
    <w:rsid w:val="00C909BD"/>
    <w:rsid w:val="00C90BF2"/>
    <w:rsid w:val="00C91DFD"/>
    <w:rsid w:val="00C91E72"/>
    <w:rsid w:val="00C92868"/>
    <w:rsid w:val="00C92E0E"/>
    <w:rsid w:val="00C932FB"/>
    <w:rsid w:val="00C94E67"/>
    <w:rsid w:val="00C95812"/>
    <w:rsid w:val="00C96BDD"/>
    <w:rsid w:val="00C975E0"/>
    <w:rsid w:val="00CA070C"/>
    <w:rsid w:val="00CA1F4B"/>
    <w:rsid w:val="00CA20DD"/>
    <w:rsid w:val="00CA2EA2"/>
    <w:rsid w:val="00CA4EF6"/>
    <w:rsid w:val="00CA65CB"/>
    <w:rsid w:val="00CB0624"/>
    <w:rsid w:val="00CB1708"/>
    <w:rsid w:val="00CB2B87"/>
    <w:rsid w:val="00CB72D1"/>
    <w:rsid w:val="00CB7EB0"/>
    <w:rsid w:val="00CC2BEC"/>
    <w:rsid w:val="00CC2FB6"/>
    <w:rsid w:val="00CC317A"/>
    <w:rsid w:val="00CC4D30"/>
    <w:rsid w:val="00CC5C2D"/>
    <w:rsid w:val="00CC5F14"/>
    <w:rsid w:val="00CC751F"/>
    <w:rsid w:val="00CC7B28"/>
    <w:rsid w:val="00CD17D6"/>
    <w:rsid w:val="00CD2527"/>
    <w:rsid w:val="00CD276B"/>
    <w:rsid w:val="00CD3264"/>
    <w:rsid w:val="00CD498C"/>
    <w:rsid w:val="00CD6254"/>
    <w:rsid w:val="00CD6486"/>
    <w:rsid w:val="00CD6DA9"/>
    <w:rsid w:val="00CE002E"/>
    <w:rsid w:val="00CE01F5"/>
    <w:rsid w:val="00CE06C1"/>
    <w:rsid w:val="00CE0C27"/>
    <w:rsid w:val="00CE1205"/>
    <w:rsid w:val="00CE2BC9"/>
    <w:rsid w:val="00CE415E"/>
    <w:rsid w:val="00CE597C"/>
    <w:rsid w:val="00CE5C33"/>
    <w:rsid w:val="00CE6A2F"/>
    <w:rsid w:val="00CE6DC0"/>
    <w:rsid w:val="00CF1914"/>
    <w:rsid w:val="00CF331D"/>
    <w:rsid w:val="00CF33B9"/>
    <w:rsid w:val="00D00CC3"/>
    <w:rsid w:val="00D018CB"/>
    <w:rsid w:val="00D01A52"/>
    <w:rsid w:val="00D02B20"/>
    <w:rsid w:val="00D040B2"/>
    <w:rsid w:val="00D0470E"/>
    <w:rsid w:val="00D06091"/>
    <w:rsid w:val="00D07666"/>
    <w:rsid w:val="00D1135F"/>
    <w:rsid w:val="00D135ED"/>
    <w:rsid w:val="00D1461D"/>
    <w:rsid w:val="00D16749"/>
    <w:rsid w:val="00D1737C"/>
    <w:rsid w:val="00D1782F"/>
    <w:rsid w:val="00D178F0"/>
    <w:rsid w:val="00D17D3A"/>
    <w:rsid w:val="00D17D93"/>
    <w:rsid w:val="00D21BB9"/>
    <w:rsid w:val="00D22915"/>
    <w:rsid w:val="00D229F0"/>
    <w:rsid w:val="00D24ED9"/>
    <w:rsid w:val="00D254A8"/>
    <w:rsid w:val="00D259A5"/>
    <w:rsid w:val="00D2627F"/>
    <w:rsid w:val="00D26F51"/>
    <w:rsid w:val="00D30325"/>
    <w:rsid w:val="00D31AD3"/>
    <w:rsid w:val="00D335BC"/>
    <w:rsid w:val="00D33E77"/>
    <w:rsid w:val="00D34BCA"/>
    <w:rsid w:val="00D40F4C"/>
    <w:rsid w:val="00D44A73"/>
    <w:rsid w:val="00D4505C"/>
    <w:rsid w:val="00D451D6"/>
    <w:rsid w:val="00D459D1"/>
    <w:rsid w:val="00D45D52"/>
    <w:rsid w:val="00D46CEF"/>
    <w:rsid w:val="00D4762C"/>
    <w:rsid w:val="00D5048F"/>
    <w:rsid w:val="00D51296"/>
    <w:rsid w:val="00D51A0E"/>
    <w:rsid w:val="00D51C57"/>
    <w:rsid w:val="00D55E50"/>
    <w:rsid w:val="00D55E79"/>
    <w:rsid w:val="00D60861"/>
    <w:rsid w:val="00D60FDA"/>
    <w:rsid w:val="00D610C5"/>
    <w:rsid w:val="00D62705"/>
    <w:rsid w:val="00D66BC5"/>
    <w:rsid w:val="00D750BF"/>
    <w:rsid w:val="00D76B45"/>
    <w:rsid w:val="00D824C5"/>
    <w:rsid w:val="00D82A11"/>
    <w:rsid w:val="00D83984"/>
    <w:rsid w:val="00D83D39"/>
    <w:rsid w:val="00D8410C"/>
    <w:rsid w:val="00D85593"/>
    <w:rsid w:val="00D8735B"/>
    <w:rsid w:val="00D87E91"/>
    <w:rsid w:val="00D9234B"/>
    <w:rsid w:val="00D931E4"/>
    <w:rsid w:val="00D93F60"/>
    <w:rsid w:val="00D94A75"/>
    <w:rsid w:val="00DA0830"/>
    <w:rsid w:val="00DA3A8F"/>
    <w:rsid w:val="00DA6789"/>
    <w:rsid w:val="00DA7066"/>
    <w:rsid w:val="00DB1594"/>
    <w:rsid w:val="00DB230B"/>
    <w:rsid w:val="00DB38DC"/>
    <w:rsid w:val="00DB4749"/>
    <w:rsid w:val="00DB5392"/>
    <w:rsid w:val="00DB79A5"/>
    <w:rsid w:val="00DC0232"/>
    <w:rsid w:val="00DC0415"/>
    <w:rsid w:val="00DC1448"/>
    <w:rsid w:val="00DC1E09"/>
    <w:rsid w:val="00DC2FDE"/>
    <w:rsid w:val="00DC3026"/>
    <w:rsid w:val="00DC3348"/>
    <w:rsid w:val="00DC4620"/>
    <w:rsid w:val="00DC4FEA"/>
    <w:rsid w:val="00DC5785"/>
    <w:rsid w:val="00DC6542"/>
    <w:rsid w:val="00DD1156"/>
    <w:rsid w:val="00DD1AC2"/>
    <w:rsid w:val="00DD1FD4"/>
    <w:rsid w:val="00DD2512"/>
    <w:rsid w:val="00DD3D48"/>
    <w:rsid w:val="00DD40CC"/>
    <w:rsid w:val="00DD4AAD"/>
    <w:rsid w:val="00DD5080"/>
    <w:rsid w:val="00DD70EB"/>
    <w:rsid w:val="00DE0BFC"/>
    <w:rsid w:val="00DE2717"/>
    <w:rsid w:val="00DE3035"/>
    <w:rsid w:val="00DE32C4"/>
    <w:rsid w:val="00DE45B9"/>
    <w:rsid w:val="00DE6724"/>
    <w:rsid w:val="00DF0578"/>
    <w:rsid w:val="00DF2C14"/>
    <w:rsid w:val="00DF320A"/>
    <w:rsid w:val="00DF4944"/>
    <w:rsid w:val="00DF68DF"/>
    <w:rsid w:val="00E0211E"/>
    <w:rsid w:val="00E02377"/>
    <w:rsid w:val="00E0497E"/>
    <w:rsid w:val="00E071CC"/>
    <w:rsid w:val="00E07F1B"/>
    <w:rsid w:val="00E118EB"/>
    <w:rsid w:val="00E145A9"/>
    <w:rsid w:val="00E14A2E"/>
    <w:rsid w:val="00E16034"/>
    <w:rsid w:val="00E163F3"/>
    <w:rsid w:val="00E16CA2"/>
    <w:rsid w:val="00E16D65"/>
    <w:rsid w:val="00E1747D"/>
    <w:rsid w:val="00E204E1"/>
    <w:rsid w:val="00E21E87"/>
    <w:rsid w:val="00E21FEB"/>
    <w:rsid w:val="00E239D4"/>
    <w:rsid w:val="00E2606B"/>
    <w:rsid w:val="00E270A3"/>
    <w:rsid w:val="00E3131E"/>
    <w:rsid w:val="00E31A14"/>
    <w:rsid w:val="00E31E10"/>
    <w:rsid w:val="00E32800"/>
    <w:rsid w:val="00E33408"/>
    <w:rsid w:val="00E33664"/>
    <w:rsid w:val="00E33E41"/>
    <w:rsid w:val="00E354AE"/>
    <w:rsid w:val="00E35AD7"/>
    <w:rsid w:val="00E3735F"/>
    <w:rsid w:val="00E402DF"/>
    <w:rsid w:val="00E408C6"/>
    <w:rsid w:val="00E41A36"/>
    <w:rsid w:val="00E44293"/>
    <w:rsid w:val="00E44F50"/>
    <w:rsid w:val="00E45253"/>
    <w:rsid w:val="00E46580"/>
    <w:rsid w:val="00E46625"/>
    <w:rsid w:val="00E46746"/>
    <w:rsid w:val="00E530B6"/>
    <w:rsid w:val="00E569D9"/>
    <w:rsid w:val="00E616D4"/>
    <w:rsid w:val="00E62411"/>
    <w:rsid w:val="00E65832"/>
    <w:rsid w:val="00E7069A"/>
    <w:rsid w:val="00E7365F"/>
    <w:rsid w:val="00E75391"/>
    <w:rsid w:val="00E773AC"/>
    <w:rsid w:val="00E77591"/>
    <w:rsid w:val="00E80026"/>
    <w:rsid w:val="00E806EA"/>
    <w:rsid w:val="00E82567"/>
    <w:rsid w:val="00E834E5"/>
    <w:rsid w:val="00E90376"/>
    <w:rsid w:val="00E91587"/>
    <w:rsid w:val="00E93326"/>
    <w:rsid w:val="00E93DC7"/>
    <w:rsid w:val="00E93FCD"/>
    <w:rsid w:val="00EA0252"/>
    <w:rsid w:val="00EA0AEF"/>
    <w:rsid w:val="00EA196B"/>
    <w:rsid w:val="00EA1E2D"/>
    <w:rsid w:val="00EA1E69"/>
    <w:rsid w:val="00EA2E53"/>
    <w:rsid w:val="00EA2E69"/>
    <w:rsid w:val="00EA2F82"/>
    <w:rsid w:val="00EA699E"/>
    <w:rsid w:val="00EA799C"/>
    <w:rsid w:val="00EB2AA5"/>
    <w:rsid w:val="00EB44C6"/>
    <w:rsid w:val="00EB61C0"/>
    <w:rsid w:val="00EB6DB3"/>
    <w:rsid w:val="00EB77E6"/>
    <w:rsid w:val="00EC0371"/>
    <w:rsid w:val="00EC05A8"/>
    <w:rsid w:val="00EC2639"/>
    <w:rsid w:val="00EC2875"/>
    <w:rsid w:val="00EC2DC0"/>
    <w:rsid w:val="00EC3341"/>
    <w:rsid w:val="00EC3429"/>
    <w:rsid w:val="00EC4B01"/>
    <w:rsid w:val="00EC659D"/>
    <w:rsid w:val="00EC6B88"/>
    <w:rsid w:val="00EC7204"/>
    <w:rsid w:val="00ED160F"/>
    <w:rsid w:val="00ED1A74"/>
    <w:rsid w:val="00ED1FEB"/>
    <w:rsid w:val="00ED2831"/>
    <w:rsid w:val="00ED3C96"/>
    <w:rsid w:val="00ED3FDD"/>
    <w:rsid w:val="00ED50FC"/>
    <w:rsid w:val="00ED5901"/>
    <w:rsid w:val="00ED77D7"/>
    <w:rsid w:val="00ED77FB"/>
    <w:rsid w:val="00EE0D80"/>
    <w:rsid w:val="00EE1C4B"/>
    <w:rsid w:val="00EE1DE0"/>
    <w:rsid w:val="00EE27B8"/>
    <w:rsid w:val="00EE42ED"/>
    <w:rsid w:val="00EE513F"/>
    <w:rsid w:val="00EE5FAA"/>
    <w:rsid w:val="00EE6344"/>
    <w:rsid w:val="00EE66EE"/>
    <w:rsid w:val="00EE79CF"/>
    <w:rsid w:val="00EF0088"/>
    <w:rsid w:val="00EF22B6"/>
    <w:rsid w:val="00EF28A6"/>
    <w:rsid w:val="00EF4A08"/>
    <w:rsid w:val="00EF4C02"/>
    <w:rsid w:val="00EF5254"/>
    <w:rsid w:val="00EF5556"/>
    <w:rsid w:val="00EF57FC"/>
    <w:rsid w:val="00EF5C34"/>
    <w:rsid w:val="00EF6B2D"/>
    <w:rsid w:val="00F01182"/>
    <w:rsid w:val="00F0123F"/>
    <w:rsid w:val="00F0369E"/>
    <w:rsid w:val="00F06700"/>
    <w:rsid w:val="00F06A7C"/>
    <w:rsid w:val="00F0792A"/>
    <w:rsid w:val="00F07B5F"/>
    <w:rsid w:val="00F11550"/>
    <w:rsid w:val="00F123C6"/>
    <w:rsid w:val="00F12D3D"/>
    <w:rsid w:val="00F133F1"/>
    <w:rsid w:val="00F1523A"/>
    <w:rsid w:val="00F20BD2"/>
    <w:rsid w:val="00F217B1"/>
    <w:rsid w:val="00F21DA9"/>
    <w:rsid w:val="00F2293E"/>
    <w:rsid w:val="00F23C3D"/>
    <w:rsid w:val="00F23E66"/>
    <w:rsid w:val="00F24D79"/>
    <w:rsid w:val="00F258C0"/>
    <w:rsid w:val="00F278C2"/>
    <w:rsid w:val="00F309C7"/>
    <w:rsid w:val="00F30AEB"/>
    <w:rsid w:val="00F30CCC"/>
    <w:rsid w:val="00F32004"/>
    <w:rsid w:val="00F32187"/>
    <w:rsid w:val="00F36E15"/>
    <w:rsid w:val="00F4367C"/>
    <w:rsid w:val="00F43F45"/>
    <w:rsid w:val="00F44B88"/>
    <w:rsid w:val="00F44C83"/>
    <w:rsid w:val="00F46016"/>
    <w:rsid w:val="00F51B6A"/>
    <w:rsid w:val="00F52F9F"/>
    <w:rsid w:val="00F54390"/>
    <w:rsid w:val="00F56C74"/>
    <w:rsid w:val="00F61D8E"/>
    <w:rsid w:val="00F62E1E"/>
    <w:rsid w:val="00F63206"/>
    <w:rsid w:val="00F63D1F"/>
    <w:rsid w:val="00F63F73"/>
    <w:rsid w:val="00F64D94"/>
    <w:rsid w:val="00F7002D"/>
    <w:rsid w:val="00F711C2"/>
    <w:rsid w:val="00F71E6D"/>
    <w:rsid w:val="00F72359"/>
    <w:rsid w:val="00F72488"/>
    <w:rsid w:val="00F752C0"/>
    <w:rsid w:val="00F764F8"/>
    <w:rsid w:val="00F80270"/>
    <w:rsid w:val="00F81093"/>
    <w:rsid w:val="00F818AB"/>
    <w:rsid w:val="00F86647"/>
    <w:rsid w:val="00F91ED9"/>
    <w:rsid w:val="00F944A5"/>
    <w:rsid w:val="00F94E10"/>
    <w:rsid w:val="00F963C5"/>
    <w:rsid w:val="00F96A6A"/>
    <w:rsid w:val="00F96C9B"/>
    <w:rsid w:val="00F97F1B"/>
    <w:rsid w:val="00FA1678"/>
    <w:rsid w:val="00FA39B1"/>
    <w:rsid w:val="00FA4157"/>
    <w:rsid w:val="00FA4E28"/>
    <w:rsid w:val="00FA6742"/>
    <w:rsid w:val="00FB19F2"/>
    <w:rsid w:val="00FB4AB3"/>
    <w:rsid w:val="00FB4E20"/>
    <w:rsid w:val="00FB5DF3"/>
    <w:rsid w:val="00FC06BF"/>
    <w:rsid w:val="00FC1AAF"/>
    <w:rsid w:val="00FC3BD2"/>
    <w:rsid w:val="00FC5D64"/>
    <w:rsid w:val="00FC6AC3"/>
    <w:rsid w:val="00FC6FC8"/>
    <w:rsid w:val="00FC753F"/>
    <w:rsid w:val="00FD1A7D"/>
    <w:rsid w:val="00FD4E72"/>
    <w:rsid w:val="00FD5100"/>
    <w:rsid w:val="00FD5344"/>
    <w:rsid w:val="00FD74E4"/>
    <w:rsid w:val="00FD7F75"/>
    <w:rsid w:val="00FE184E"/>
    <w:rsid w:val="00FE42D6"/>
    <w:rsid w:val="00FE58E0"/>
    <w:rsid w:val="00FE6BB1"/>
    <w:rsid w:val="00FE7E5C"/>
    <w:rsid w:val="00FF0B84"/>
    <w:rsid w:val="00FF1194"/>
    <w:rsid w:val="00FF1A63"/>
    <w:rsid w:val="00FF2C58"/>
    <w:rsid w:val="00FF5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9868DE"/>
  <w15:chartTrackingRefBased/>
  <w15:docId w15:val="{AA1D4FC5-D6D8-4D36-B729-7613BA195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6A6A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1"/>
    <w:qFormat/>
    <w:rsid w:val="00F01182"/>
    <w:pPr>
      <w:keepNext/>
      <w:keepLines/>
      <w:numPr>
        <w:numId w:val="2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F01182"/>
    <w:pPr>
      <w:numPr>
        <w:ilvl w:val="1"/>
      </w:numPr>
      <w:pBdr>
        <w:top w:val="none" w:sz="0" w:space="0" w:color="auto"/>
      </w:pBdr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F01182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F01182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F01182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01182"/>
    <w:pPr>
      <w:keepNext/>
      <w:keepLines/>
      <w:numPr>
        <w:ilvl w:val="5"/>
        <w:numId w:val="2"/>
      </w:numPr>
      <w:tabs>
        <w:tab w:val="left" w:pos="567"/>
      </w:tabs>
      <w:spacing w:before="300" w:after="180"/>
      <w:jc w:val="both"/>
      <w:outlineLvl w:val="5"/>
    </w:pPr>
    <w:rPr>
      <w:rFonts w:ascii="Arial" w:eastAsia="Times New Roman" w:hAnsi="Arial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qFormat/>
    <w:rsid w:val="00F01182"/>
    <w:pPr>
      <w:keepNext/>
      <w:keepLines/>
      <w:numPr>
        <w:ilvl w:val="6"/>
        <w:numId w:val="2"/>
      </w:numPr>
      <w:tabs>
        <w:tab w:val="left" w:pos="567"/>
      </w:tabs>
      <w:spacing w:before="300" w:after="180"/>
      <w:jc w:val="both"/>
      <w:outlineLvl w:val="6"/>
    </w:pPr>
    <w:rPr>
      <w:rFonts w:ascii="Arial" w:eastAsia="Times New Roman" w:hAnsi="Arial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qFormat/>
    <w:rsid w:val="00F01182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01182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F0118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01182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01182"/>
    <w:rPr>
      <w:rFonts w:ascii="Arial" w:eastAsia="Times New Roman" w:hAnsi="Arial" w:cs="Times New Roman"/>
      <w:sz w:val="24"/>
      <w:szCs w:val="20"/>
      <w:lang w:val="en-US"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7Char">
    <w:name w:val="Heading 7 Char"/>
    <w:basedOn w:val="DefaultParagraphFont"/>
    <w:link w:val="Heading7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8Char">
    <w:name w:val="Heading 8 Char"/>
    <w:basedOn w:val="DefaultParagraphFont"/>
    <w:link w:val="Heading8"/>
    <w:rsid w:val="00F0118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F01182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0118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01182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F01182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F0118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F01182"/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F01182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1B7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0C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0C6"/>
    <w:rPr>
      <w:rFonts w:ascii="Segoe UI" w:eastAsia="SimSun" w:hAnsi="Segoe UI" w:cs="Segoe UI"/>
      <w:sz w:val="18"/>
      <w:szCs w:val="18"/>
      <w:lang w:val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E616D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25BA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fontstyle01">
    <w:name w:val="fontstyle01"/>
    <w:basedOn w:val="DefaultParagraphFont"/>
    <w:rsid w:val="000C3C28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H">
    <w:name w:val="TAH"/>
    <w:basedOn w:val="TAC"/>
    <w:link w:val="TAHCar"/>
    <w:qFormat/>
    <w:rsid w:val="007E00C1"/>
    <w:rPr>
      <w:b/>
    </w:rPr>
  </w:style>
  <w:style w:type="paragraph" w:customStyle="1" w:styleId="TAC">
    <w:name w:val="TAC"/>
    <w:basedOn w:val="Normal"/>
    <w:link w:val="TACChar"/>
    <w:qFormat/>
    <w:rsid w:val="007E00C1"/>
    <w:pPr>
      <w:keepNext/>
      <w:keepLines/>
      <w:overflowPunct/>
      <w:autoSpaceDE/>
      <w:autoSpaceDN/>
      <w:adjustRightInd/>
      <w:spacing w:before="0" w:after="0"/>
      <w:jc w:val="center"/>
      <w:textAlignment w:val="auto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7E00C1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E00C1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E00C1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E00C1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uiPriority w:val="99"/>
    <w:qFormat/>
    <w:rsid w:val="00CD6254"/>
    <w:pPr>
      <w:keepNext/>
      <w:keepLines/>
      <w:overflowPunct/>
      <w:autoSpaceDE/>
      <w:autoSpaceDN/>
      <w:adjustRightInd/>
      <w:spacing w:before="0" w:after="0"/>
      <w:ind w:left="851" w:hanging="851"/>
      <w:textAlignment w:val="auto"/>
    </w:pPr>
    <w:rPr>
      <w:rFonts w:ascii="Arial" w:hAnsi="Arial"/>
      <w:sz w:val="18"/>
    </w:rPr>
  </w:style>
  <w:style w:type="character" w:customStyle="1" w:styleId="TANChar">
    <w:name w:val="TAN Char"/>
    <w:link w:val="TAN"/>
    <w:uiPriority w:val="99"/>
    <w:qFormat/>
    <w:rsid w:val="00CD6254"/>
    <w:rPr>
      <w:rFonts w:ascii="Arial" w:eastAsia="SimSun" w:hAnsi="Arial" w:cs="Times New Roman"/>
      <w:sz w:val="18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975FC9"/>
    <w:rPr>
      <w:rFonts w:eastAsia="Times New Roman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975FC9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rsid w:val="00975FC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75FC9"/>
    <w:rPr>
      <w:color w:val="954F72" w:themeColor="followedHyperlink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536CC1"/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276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2766A"/>
  </w:style>
  <w:style w:type="character" w:customStyle="1" w:styleId="CommentTextChar">
    <w:name w:val="Comment Text Char"/>
    <w:basedOn w:val="DefaultParagraphFont"/>
    <w:link w:val="CommentText"/>
    <w:uiPriority w:val="99"/>
    <w:rsid w:val="0092766A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76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766A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N1">
    <w:name w:val="N1"/>
    <w:basedOn w:val="Normal"/>
    <w:link w:val="N1Char"/>
    <w:qFormat/>
    <w:rsid w:val="00EA2E69"/>
    <w:pPr>
      <w:overflowPunct/>
      <w:autoSpaceDE/>
      <w:autoSpaceDN/>
      <w:adjustRightInd/>
      <w:spacing w:before="0"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EA2E69"/>
    <w:rPr>
      <w:rFonts w:eastAsiaTheme="minorEastAsia" w:cstheme="minorHAnsi"/>
      <w:lang w:val="en-US" w:eastAsia="ko-KR" w:bidi="hi-IN"/>
    </w:rPr>
  </w:style>
  <w:style w:type="character" w:customStyle="1" w:styleId="apple-converted-space">
    <w:name w:val="apple-converted-space"/>
    <w:basedOn w:val="DefaultParagraphFont"/>
    <w:rsid w:val="0035238C"/>
  </w:style>
  <w:style w:type="character" w:customStyle="1" w:styleId="Doc-text2Char">
    <w:name w:val="Doc-text2 Char"/>
    <w:link w:val="Doc-text2"/>
    <w:qFormat/>
    <w:locked/>
    <w:rsid w:val="007948D4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948D4"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textAlignment w:val="auto"/>
    </w:pPr>
    <w:rPr>
      <w:rFonts w:ascii="Arial" w:eastAsia="MS Mincho" w:hAnsi="Arial" w:cs="Arial"/>
      <w:sz w:val="22"/>
      <w:szCs w:val="24"/>
      <w:lang w:val="ru-RU"/>
    </w:rPr>
  </w:style>
  <w:style w:type="paragraph" w:styleId="Revision">
    <w:name w:val="Revision"/>
    <w:hidden/>
    <w:uiPriority w:val="99"/>
    <w:semiHidden/>
    <w:rsid w:val="00F752C0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locked/>
    <w:rsid w:val="00BB46D0"/>
    <w:rPr>
      <w:rFonts w:ascii="Times New Roman" w:eastAsia="Times New Roman" w:hAnsi="Times New Roman" w:cs="Times New Roman"/>
      <w:lang w:eastAsia="en-GB"/>
    </w:rPr>
  </w:style>
  <w:style w:type="paragraph" w:customStyle="1" w:styleId="B2">
    <w:name w:val="B2"/>
    <w:basedOn w:val="List2"/>
    <w:link w:val="B2Char"/>
    <w:qFormat/>
    <w:rsid w:val="00BB46D0"/>
    <w:pPr>
      <w:spacing w:before="0" w:after="180"/>
      <w:ind w:left="851" w:hanging="284"/>
      <w:contextualSpacing w:val="0"/>
      <w:textAlignment w:val="auto"/>
    </w:pPr>
    <w:rPr>
      <w:rFonts w:eastAsia="Times New Roman"/>
      <w:sz w:val="22"/>
      <w:szCs w:val="22"/>
      <w:lang w:val="ru-RU" w:eastAsia="en-GB"/>
    </w:rPr>
  </w:style>
  <w:style w:type="character" w:customStyle="1" w:styleId="B3Char">
    <w:name w:val="B3 Char"/>
    <w:link w:val="B3"/>
    <w:qFormat/>
    <w:locked/>
    <w:rsid w:val="00BB46D0"/>
    <w:rPr>
      <w:rFonts w:ascii="Times New Roman" w:eastAsia="Times New Roman" w:hAnsi="Times New Roman" w:cs="Times New Roman"/>
      <w:lang w:eastAsia="en-GB"/>
    </w:rPr>
  </w:style>
  <w:style w:type="paragraph" w:customStyle="1" w:styleId="B3">
    <w:name w:val="B3"/>
    <w:basedOn w:val="List3"/>
    <w:link w:val="B3Char"/>
    <w:rsid w:val="00BB46D0"/>
    <w:pPr>
      <w:spacing w:before="0" w:after="180"/>
      <w:ind w:left="1135" w:hanging="284"/>
      <w:contextualSpacing w:val="0"/>
      <w:textAlignment w:val="auto"/>
    </w:pPr>
    <w:rPr>
      <w:rFonts w:eastAsia="Times New Roman"/>
      <w:sz w:val="22"/>
      <w:szCs w:val="22"/>
      <w:lang w:val="ru-RU" w:eastAsia="en-GB"/>
    </w:rPr>
  </w:style>
  <w:style w:type="paragraph" w:styleId="List2">
    <w:name w:val="List 2"/>
    <w:basedOn w:val="Normal"/>
    <w:uiPriority w:val="99"/>
    <w:semiHidden/>
    <w:unhideWhenUsed/>
    <w:rsid w:val="00BB46D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BB46D0"/>
    <w:pPr>
      <w:ind w:left="1080" w:hanging="360"/>
      <w:contextualSpacing/>
    </w:pPr>
  </w:style>
  <w:style w:type="table" w:styleId="PlainTable5">
    <w:name w:val="Plain Table 5"/>
    <w:basedOn w:val="TableNormal"/>
    <w:uiPriority w:val="45"/>
    <w:rsid w:val="008B71D3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fontstyle11">
    <w:name w:val="fontstyle11"/>
    <w:basedOn w:val="DefaultParagraphFont"/>
    <w:rsid w:val="00400700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400700"/>
    <w:rPr>
      <w:rFonts w:ascii="Arial-ItalicMT" w:hAnsi="Arial-ItalicMT" w:hint="default"/>
      <w:b w:val="0"/>
      <w:bCs w:val="0"/>
      <w:i/>
      <w:i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1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8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84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7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6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2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5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940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20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67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29563636949C4EBE3D9731BDEDBC74" ma:contentTypeVersion="6" ma:contentTypeDescription="Create a new document." ma:contentTypeScope="" ma:versionID="47cd0aab2765cb66eb47f48382d588db">
  <xsd:schema xmlns:xsd="http://www.w3.org/2001/XMLSchema" xmlns:xs="http://www.w3.org/2001/XMLSchema" xmlns:p="http://schemas.microsoft.com/office/2006/metadata/properties" xmlns:ns2="339a425c-f03e-45db-b42c-d64bf98bbffa" xmlns:ns3="55203b47-d1d7-4393-ae6d-8c2601aa5758" targetNamespace="http://schemas.microsoft.com/office/2006/metadata/properties" ma:root="true" ma:fieldsID="6baa4fd7ba9486354a5c4eeb05a1744f" ns2:_="" ns3:_="">
    <xsd:import namespace="339a425c-f03e-45db-b42c-d64bf98bbffa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9a425c-f03e-45db-b42c-d64bf98bbf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5203b47-d1d7-4393-ae6d-8c2601aa5758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A3A41B-0339-4839-87C2-C1280EE2B1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9a425c-f03e-45db-b42c-d64bf98bbffa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008A05-8ECA-4B6F-8D8C-9DB48960D0C0}">
  <ds:schemaRefs>
    <ds:schemaRef ds:uri="http://schemas.microsoft.com/office/2006/metadata/properties"/>
    <ds:schemaRef ds:uri="http://schemas.microsoft.com/office/infopath/2007/PartnerControls"/>
    <ds:schemaRef ds:uri="55203b47-d1d7-4393-ae6d-8c2601aa5758"/>
  </ds:schemaRefs>
</ds:datastoreItem>
</file>

<file path=customXml/itemProps3.xml><?xml version="1.0" encoding="utf-8"?>
<ds:datastoreItem xmlns:ds="http://schemas.openxmlformats.org/officeDocument/2006/customXml" ds:itemID="{35BCED35-69B3-4446-B896-824B48AB18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1520</TotalTime>
  <Pages>6</Pages>
  <Words>2275</Words>
  <Characters>12970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Zhang, Meng</cp:lastModifiedBy>
  <cp:revision>282</cp:revision>
  <dcterms:created xsi:type="dcterms:W3CDTF">2024-04-06T05:33:00Z</dcterms:created>
  <dcterms:modified xsi:type="dcterms:W3CDTF">2024-10-07T08:26:00Z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0x0101002029563636949C4EBE3D9731BDEDBC74</vt:lpwstr>
  </property>
  <property fmtid="{D5CDD505-2E9C-101B-9397-08002B2CF9AE}" pid="3" name="Order">
    <vt:r8>1527300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activity">
    <vt:lpwstr>{"FileActivityType":"8","FileActivityTimeStamp":"2024-04-07T01:19:32.053Z","FileActivityUsersOnPage":[{"DisplayName":"Zhang, Meng","Id":"meng.zhang@intel.com"}],"FileActivityNavigationId":null}</vt:lpwstr>
  </property>
</Properties>
</file>